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35E1" w14:textId="77777777" w:rsidR="00B96750" w:rsidRPr="00B96750" w:rsidRDefault="00B96750" w:rsidP="00374DA2">
      <w:pPr>
        <w:widowControl w:val="0"/>
        <w:tabs>
          <w:tab w:val="left" w:pos="2130"/>
          <w:tab w:val="left" w:pos="8378"/>
          <w:tab w:val="left" w:pos="10082"/>
        </w:tabs>
        <w:ind w:right="-74" w:firstLine="142"/>
        <w:jc w:val="center"/>
        <w:outlineLvl w:val="0"/>
        <w:rPr>
          <w:rFonts w:ascii="Calibri" w:hAnsi="Calibri" w:cs="Calibri"/>
          <w:b/>
          <w:bCs/>
          <w:snapToGrid w:val="0"/>
          <w:sz w:val="22"/>
          <w:szCs w:val="22"/>
        </w:rPr>
      </w:pPr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Mate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řská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 xml:space="preserve"> škola</w:t>
      </w:r>
      <w:r w:rsidR="00887965">
        <w:rPr>
          <w:rFonts w:ascii="Calibri" w:hAnsi="Calibri" w:cs="Calibri"/>
          <w:b/>
          <w:bCs/>
          <w:snapToGrid w:val="0"/>
          <w:sz w:val="22"/>
          <w:szCs w:val="22"/>
        </w:rPr>
        <w:t xml:space="preserve"> Bánov, příspěvková organizace,</w:t>
      </w:r>
    </w:p>
    <w:p w14:paraId="0281F067" w14:textId="77777777" w:rsidR="00B96750" w:rsidRPr="00B96750" w:rsidRDefault="00B96750" w:rsidP="00374DA2">
      <w:pPr>
        <w:widowControl w:val="0"/>
        <w:jc w:val="center"/>
        <w:rPr>
          <w:rFonts w:ascii="Calibri" w:hAnsi="Calibri" w:cs="Calibri"/>
          <w:b/>
          <w:bCs/>
          <w:snapToGrid w:val="0"/>
          <w:sz w:val="22"/>
          <w:szCs w:val="22"/>
        </w:rPr>
      </w:pP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okres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Uherské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 xml:space="preserve"> </w:t>
      </w:r>
      <w:proofErr w:type="spellStart"/>
      <w:r w:rsidRPr="00B96750">
        <w:rPr>
          <w:rFonts w:ascii="Calibri" w:hAnsi="Calibri" w:cs="Calibri"/>
          <w:b/>
          <w:bCs/>
          <w:snapToGrid w:val="0"/>
          <w:sz w:val="22"/>
          <w:szCs w:val="22"/>
          <w:lang w:val="en-US"/>
        </w:rPr>
        <w:t>Hradišt</w:t>
      </w:r>
      <w:proofErr w:type="spellEnd"/>
      <w:r w:rsidRPr="00B96750">
        <w:rPr>
          <w:rFonts w:ascii="Calibri" w:hAnsi="Calibri" w:cs="Calibri"/>
          <w:b/>
          <w:bCs/>
          <w:snapToGrid w:val="0"/>
          <w:sz w:val="22"/>
          <w:szCs w:val="22"/>
        </w:rPr>
        <w:t>ě</w:t>
      </w:r>
    </w:p>
    <w:p w14:paraId="4DF055F7" w14:textId="77777777" w:rsidR="00B96750" w:rsidRPr="00B96750" w:rsidRDefault="00887965" w:rsidP="00374DA2">
      <w:pPr>
        <w:widowControl w:val="0"/>
        <w:jc w:val="center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rFonts w:ascii="Calibri" w:hAnsi="Calibri" w:cs="Calibri"/>
          <w:snapToGrid w:val="0"/>
          <w:sz w:val="22"/>
          <w:szCs w:val="22"/>
          <w:lang w:val="en-US"/>
        </w:rPr>
        <w:t>PSČ 687 54</w: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Tel.: 572</w:t>
      </w:r>
      <w:r>
        <w:rPr>
          <w:rFonts w:ascii="Calibri" w:hAnsi="Calibri" w:cs="Calibri"/>
          <w:snapToGrid w:val="0"/>
          <w:sz w:val="22"/>
          <w:szCs w:val="22"/>
          <w:lang w:val="en-US"/>
        </w:rPr>
        <w:t> 646 000</w: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mob. 739</w:t>
      </w:r>
      <w:r>
        <w:rPr>
          <w:rFonts w:ascii="Calibri" w:hAnsi="Calibri" w:cs="Calibri"/>
          <w:snapToGrid w:val="0"/>
          <w:sz w:val="22"/>
          <w:szCs w:val="22"/>
          <w:lang w:val="en-US"/>
        </w:rPr>
        <w:t> 351 955</w: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</w:t>
      </w:r>
      <w:hyperlink r:id="rId6" w:history="1">
        <w:r w:rsidRPr="00565A02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msbanov@uhedu.cz</w:t>
        </w:r>
      </w:hyperlink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t xml:space="preserve"> * </w:t>
      </w:r>
      <w:hyperlink r:id="rId7" w:history="1">
        <w:r w:rsidRPr="00565A02">
          <w:rPr>
            <w:rStyle w:val="Hypertextovodkaz"/>
            <w:rFonts w:ascii="Calibri" w:hAnsi="Calibri" w:cs="Calibri"/>
            <w:snapToGrid w:val="0"/>
            <w:sz w:val="22"/>
            <w:szCs w:val="22"/>
            <w:lang w:val="en-US"/>
          </w:rPr>
          <w:t>www.ms.banov.cz</w:t>
        </w:r>
      </w:hyperlink>
    </w:p>
    <w:p w14:paraId="181EC791" w14:textId="77777777" w:rsidR="00B96750" w:rsidRPr="00B96750" w:rsidRDefault="00000000" w:rsidP="00B96750">
      <w:pPr>
        <w:widowControl w:val="0"/>
        <w:rPr>
          <w:rFonts w:ascii="Calibri" w:hAnsi="Calibri" w:cs="Calibri"/>
          <w:snapToGrid w:val="0"/>
          <w:sz w:val="22"/>
          <w:szCs w:val="22"/>
          <w:lang w:val="en-US"/>
        </w:rPr>
      </w:pPr>
      <w:r>
        <w:rPr>
          <w:noProof/>
        </w:rPr>
        <w:pict w14:anchorId="75B180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0.1pt;margin-top:6.9pt;width:475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XIAIAAD0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"/>
        </w:pict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  <w:r w:rsidR="00B96750" w:rsidRPr="00B96750">
        <w:rPr>
          <w:rFonts w:ascii="Calibri" w:hAnsi="Calibri" w:cs="Calibri"/>
          <w:snapToGrid w:val="0"/>
          <w:sz w:val="22"/>
          <w:szCs w:val="22"/>
          <w:lang w:val="en-US"/>
        </w:rPr>
        <w:softHyphen/>
      </w:r>
    </w:p>
    <w:p w14:paraId="6FDAC031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360C12AF" w14:textId="6441265E" w:rsidR="009C5397" w:rsidRPr="00C754C1" w:rsidRDefault="009C5397" w:rsidP="009C5397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754C1">
        <w:rPr>
          <w:rFonts w:asciiTheme="minorHAnsi" w:hAnsiTheme="minorHAnsi" w:cstheme="minorHAnsi"/>
          <w:b/>
          <w:sz w:val="22"/>
          <w:szCs w:val="22"/>
        </w:rPr>
        <w:t>Č.j.: MŠ</w:t>
      </w:r>
      <w:r w:rsidR="008907B1" w:rsidRPr="00C754C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F34CD8">
        <w:rPr>
          <w:rFonts w:asciiTheme="minorHAnsi" w:hAnsiTheme="minorHAnsi" w:cstheme="minorHAnsi"/>
          <w:b/>
          <w:sz w:val="22"/>
          <w:szCs w:val="22"/>
        </w:rPr>
        <w:t>3</w:t>
      </w:r>
      <w:r w:rsidR="00FE1965">
        <w:rPr>
          <w:rFonts w:asciiTheme="minorHAnsi" w:hAnsiTheme="minorHAnsi" w:cstheme="minorHAnsi"/>
          <w:b/>
          <w:sz w:val="22"/>
          <w:szCs w:val="22"/>
        </w:rPr>
        <w:t>1</w:t>
      </w:r>
      <w:r w:rsidR="00887965" w:rsidRPr="00C754C1">
        <w:rPr>
          <w:rFonts w:asciiTheme="minorHAnsi" w:hAnsiTheme="minorHAnsi" w:cstheme="minorHAnsi"/>
          <w:b/>
          <w:sz w:val="22"/>
          <w:szCs w:val="22"/>
        </w:rPr>
        <w:t>/20</w:t>
      </w:r>
      <w:r w:rsidR="003423B4">
        <w:rPr>
          <w:rFonts w:asciiTheme="minorHAnsi" w:hAnsiTheme="minorHAnsi" w:cstheme="minorHAnsi"/>
          <w:b/>
          <w:sz w:val="22"/>
          <w:szCs w:val="22"/>
        </w:rPr>
        <w:t>2</w:t>
      </w:r>
      <w:r w:rsidR="00F34CD8">
        <w:rPr>
          <w:rFonts w:asciiTheme="minorHAnsi" w:hAnsiTheme="minorHAnsi" w:cstheme="minorHAnsi"/>
          <w:b/>
          <w:sz w:val="22"/>
          <w:szCs w:val="22"/>
        </w:rPr>
        <w:t>2</w:t>
      </w:r>
    </w:p>
    <w:p w14:paraId="08359939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 xml:space="preserve">Spisový znak / Skartační znak: </w:t>
      </w:r>
      <w:r w:rsidRPr="009C5397">
        <w:rPr>
          <w:rFonts w:asciiTheme="minorHAnsi" w:hAnsiTheme="minorHAnsi" w:cstheme="minorHAnsi"/>
          <w:sz w:val="22"/>
          <w:szCs w:val="22"/>
        </w:rPr>
        <w:t>1.2 / A5</w:t>
      </w:r>
    </w:p>
    <w:p w14:paraId="0B43C46D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 xml:space="preserve">Vypracovala: </w:t>
      </w:r>
      <w:r w:rsidR="00887965">
        <w:rPr>
          <w:rFonts w:asciiTheme="minorHAnsi" w:hAnsiTheme="minorHAnsi" w:cstheme="minorHAnsi"/>
          <w:sz w:val="22"/>
          <w:szCs w:val="22"/>
        </w:rPr>
        <w:t>Renata Machalíková</w:t>
      </w:r>
      <w:r w:rsidRPr="009C5397">
        <w:rPr>
          <w:rFonts w:asciiTheme="minorHAnsi" w:hAnsiTheme="minorHAnsi" w:cstheme="minorHAnsi"/>
          <w:sz w:val="22"/>
          <w:szCs w:val="22"/>
        </w:rPr>
        <w:t>, ředitelka školy</w:t>
      </w:r>
    </w:p>
    <w:p w14:paraId="41D33D39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 xml:space="preserve">Schválila: </w:t>
      </w:r>
      <w:r w:rsidR="00887965">
        <w:rPr>
          <w:rFonts w:asciiTheme="minorHAnsi" w:hAnsiTheme="minorHAnsi" w:cstheme="minorHAnsi"/>
          <w:sz w:val="22"/>
          <w:szCs w:val="22"/>
        </w:rPr>
        <w:t>Renata Machalíková</w:t>
      </w:r>
      <w:r w:rsidRPr="009C5397">
        <w:rPr>
          <w:rFonts w:asciiTheme="minorHAnsi" w:hAnsiTheme="minorHAnsi" w:cstheme="minorHAnsi"/>
          <w:sz w:val="22"/>
          <w:szCs w:val="22"/>
        </w:rPr>
        <w:t>, ředitelka školy</w:t>
      </w:r>
    </w:p>
    <w:p w14:paraId="5FE09350" w14:textId="35FE0DF8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 xml:space="preserve">Nabývá účinnosti od: </w:t>
      </w:r>
      <w:r w:rsidR="00B07CC3">
        <w:rPr>
          <w:rFonts w:asciiTheme="minorHAnsi" w:hAnsiTheme="minorHAnsi" w:cstheme="minorHAnsi"/>
          <w:sz w:val="22"/>
          <w:szCs w:val="22"/>
        </w:rPr>
        <w:t>01.</w:t>
      </w:r>
      <w:r w:rsidR="00151754">
        <w:rPr>
          <w:rFonts w:asciiTheme="minorHAnsi" w:hAnsiTheme="minorHAnsi" w:cstheme="minorHAnsi"/>
          <w:sz w:val="22"/>
          <w:szCs w:val="22"/>
        </w:rPr>
        <w:t xml:space="preserve"> </w:t>
      </w:r>
      <w:r w:rsidR="00B07CC3">
        <w:rPr>
          <w:rFonts w:asciiTheme="minorHAnsi" w:hAnsiTheme="minorHAnsi" w:cstheme="minorHAnsi"/>
          <w:sz w:val="22"/>
          <w:szCs w:val="22"/>
        </w:rPr>
        <w:t>09.</w:t>
      </w:r>
      <w:r w:rsidR="00151754">
        <w:rPr>
          <w:rFonts w:asciiTheme="minorHAnsi" w:hAnsiTheme="minorHAnsi" w:cstheme="minorHAnsi"/>
          <w:sz w:val="22"/>
          <w:szCs w:val="22"/>
        </w:rPr>
        <w:t xml:space="preserve"> </w:t>
      </w:r>
      <w:r w:rsidR="008A2D4D">
        <w:rPr>
          <w:rFonts w:asciiTheme="minorHAnsi" w:hAnsiTheme="minorHAnsi" w:cstheme="minorHAnsi"/>
          <w:sz w:val="22"/>
          <w:szCs w:val="22"/>
        </w:rPr>
        <w:t>20</w:t>
      </w:r>
      <w:r w:rsidR="00286FDE">
        <w:rPr>
          <w:rFonts w:asciiTheme="minorHAnsi" w:hAnsiTheme="minorHAnsi" w:cstheme="minorHAnsi"/>
          <w:sz w:val="22"/>
          <w:szCs w:val="22"/>
        </w:rPr>
        <w:t>2</w:t>
      </w:r>
      <w:r w:rsidR="00F34CD8">
        <w:rPr>
          <w:rFonts w:asciiTheme="minorHAnsi" w:hAnsiTheme="minorHAnsi" w:cstheme="minorHAnsi"/>
          <w:sz w:val="22"/>
          <w:szCs w:val="22"/>
        </w:rPr>
        <w:t>2</w:t>
      </w:r>
      <w:r w:rsidR="00B07CC3">
        <w:rPr>
          <w:rFonts w:asciiTheme="minorHAnsi" w:hAnsiTheme="minorHAnsi" w:cstheme="minorHAnsi"/>
          <w:sz w:val="22"/>
          <w:szCs w:val="22"/>
        </w:rPr>
        <w:t xml:space="preserve"> do 31.</w:t>
      </w:r>
      <w:r w:rsidR="00151754">
        <w:rPr>
          <w:rFonts w:asciiTheme="minorHAnsi" w:hAnsiTheme="minorHAnsi" w:cstheme="minorHAnsi"/>
          <w:sz w:val="22"/>
          <w:szCs w:val="22"/>
        </w:rPr>
        <w:t xml:space="preserve"> </w:t>
      </w:r>
      <w:r w:rsidR="00B07CC3">
        <w:rPr>
          <w:rFonts w:asciiTheme="minorHAnsi" w:hAnsiTheme="minorHAnsi" w:cstheme="minorHAnsi"/>
          <w:sz w:val="22"/>
          <w:szCs w:val="22"/>
        </w:rPr>
        <w:t>08.</w:t>
      </w:r>
      <w:r w:rsidR="00151754">
        <w:rPr>
          <w:rFonts w:asciiTheme="minorHAnsi" w:hAnsiTheme="minorHAnsi" w:cstheme="minorHAnsi"/>
          <w:sz w:val="22"/>
          <w:szCs w:val="22"/>
        </w:rPr>
        <w:t xml:space="preserve"> </w:t>
      </w:r>
      <w:r w:rsidR="008A2D4D">
        <w:rPr>
          <w:rFonts w:asciiTheme="minorHAnsi" w:hAnsiTheme="minorHAnsi" w:cstheme="minorHAnsi"/>
          <w:sz w:val="22"/>
          <w:szCs w:val="22"/>
        </w:rPr>
        <w:t>20</w:t>
      </w:r>
      <w:r w:rsidR="00082C4B">
        <w:rPr>
          <w:rFonts w:asciiTheme="minorHAnsi" w:hAnsiTheme="minorHAnsi" w:cstheme="minorHAnsi"/>
          <w:sz w:val="22"/>
          <w:szCs w:val="22"/>
        </w:rPr>
        <w:t>2</w:t>
      </w:r>
      <w:r w:rsidR="00F34CD8">
        <w:rPr>
          <w:rFonts w:asciiTheme="minorHAnsi" w:hAnsiTheme="minorHAnsi" w:cstheme="minorHAnsi"/>
          <w:sz w:val="22"/>
          <w:szCs w:val="22"/>
        </w:rPr>
        <w:t>3</w:t>
      </w:r>
    </w:p>
    <w:p w14:paraId="45805B93" w14:textId="77777777" w:rsidR="008907B1" w:rsidRDefault="009C5397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b/>
          <w:sz w:val="22"/>
          <w:szCs w:val="22"/>
        </w:rPr>
        <w:t xml:space="preserve">Počet </w:t>
      </w:r>
      <w:proofErr w:type="gramStart"/>
      <w:r w:rsidRPr="009C5397">
        <w:rPr>
          <w:rFonts w:asciiTheme="minorHAnsi" w:hAnsiTheme="minorHAnsi" w:cstheme="minorHAnsi"/>
          <w:b/>
          <w:sz w:val="22"/>
          <w:szCs w:val="22"/>
        </w:rPr>
        <w:t xml:space="preserve">příloh: </w:t>
      </w:r>
      <w:r w:rsidR="008907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965">
        <w:rPr>
          <w:rFonts w:asciiTheme="minorHAnsi" w:hAnsiTheme="minorHAnsi" w:cstheme="minorHAnsi"/>
          <w:sz w:val="22"/>
          <w:szCs w:val="22"/>
        </w:rPr>
        <w:t>1</w:t>
      </w:r>
      <w:proofErr w:type="gramEnd"/>
    </w:p>
    <w:p w14:paraId="6845E560" w14:textId="77777777" w:rsidR="008907B1" w:rsidRDefault="008907B1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907B1">
        <w:rPr>
          <w:rFonts w:asciiTheme="minorHAnsi" w:hAnsiTheme="minorHAnsi" w:cstheme="minorHAnsi"/>
          <w:b/>
          <w:sz w:val="22"/>
          <w:szCs w:val="22"/>
        </w:rPr>
        <w:t>Příloha č. 1:</w:t>
      </w:r>
      <w:r>
        <w:rPr>
          <w:rFonts w:asciiTheme="minorHAnsi" w:hAnsiTheme="minorHAnsi" w:cstheme="minorHAnsi"/>
          <w:sz w:val="22"/>
          <w:szCs w:val="22"/>
        </w:rPr>
        <w:t xml:space="preserve"> Pokyny ředitelky mateřské školy k výši úplaty za předškolní vzdělávání ve školním</w:t>
      </w:r>
    </w:p>
    <w:p w14:paraId="5C7D7EF2" w14:textId="441F97A2" w:rsidR="008907B1" w:rsidRDefault="008A2D4D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roce 20</w:t>
      </w:r>
      <w:r w:rsidR="003423B4">
        <w:rPr>
          <w:rFonts w:asciiTheme="minorHAnsi" w:hAnsiTheme="minorHAnsi" w:cstheme="minorHAnsi"/>
          <w:sz w:val="22"/>
          <w:szCs w:val="22"/>
        </w:rPr>
        <w:t>2</w:t>
      </w:r>
      <w:r w:rsidR="00F34CD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/20</w:t>
      </w:r>
      <w:r w:rsidR="00082C4B">
        <w:rPr>
          <w:rFonts w:asciiTheme="minorHAnsi" w:hAnsiTheme="minorHAnsi" w:cstheme="minorHAnsi"/>
          <w:sz w:val="22"/>
          <w:szCs w:val="22"/>
        </w:rPr>
        <w:t>2</w:t>
      </w:r>
      <w:r w:rsidR="00F34CD8">
        <w:rPr>
          <w:rFonts w:asciiTheme="minorHAnsi" w:hAnsiTheme="minorHAnsi" w:cstheme="minorHAnsi"/>
          <w:sz w:val="22"/>
          <w:szCs w:val="22"/>
        </w:rPr>
        <w:t>3</w:t>
      </w:r>
      <w:r w:rsidR="008907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7BF968" w14:textId="77777777" w:rsidR="00887965" w:rsidRDefault="008907B1" w:rsidP="00887965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101BEF6A" w14:textId="644D0D98" w:rsidR="009C5397" w:rsidRPr="00B4411E" w:rsidRDefault="005D0830" w:rsidP="009C5397">
      <w:pPr>
        <w:tabs>
          <w:tab w:val="left" w:pos="3075"/>
        </w:tabs>
        <w:rPr>
          <w:rFonts w:asciiTheme="minorHAnsi" w:hAnsiTheme="minorHAnsi" w:cstheme="minorHAnsi"/>
          <w:bCs/>
          <w:sz w:val="22"/>
          <w:szCs w:val="22"/>
        </w:rPr>
      </w:pPr>
      <w:r w:rsidRPr="00B4411E">
        <w:rPr>
          <w:rFonts w:asciiTheme="minorHAnsi" w:hAnsiTheme="minorHAnsi" w:cstheme="minorHAnsi"/>
          <w:bCs/>
          <w:sz w:val="22"/>
          <w:szCs w:val="22"/>
        </w:rPr>
        <w:t xml:space="preserve">Tímto se </w:t>
      </w:r>
      <w:proofErr w:type="gramStart"/>
      <w:r w:rsidRPr="00B4411E">
        <w:rPr>
          <w:rFonts w:asciiTheme="minorHAnsi" w:hAnsiTheme="minorHAnsi" w:cstheme="minorHAnsi"/>
          <w:b/>
          <w:sz w:val="22"/>
          <w:szCs w:val="22"/>
        </w:rPr>
        <w:t>ruší</w:t>
      </w:r>
      <w:proofErr w:type="gramEnd"/>
      <w:r w:rsidRPr="00B4411E">
        <w:rPr>
          <w:rFonts w:asciiTheme="minorHAnsi" w:hAnsiTheme="minorHAnsi" w:cstheme="minorHAnsi"/>
          <w:bCs/>
          <w:sz w:val="22"/>
          <w:szCs w:val="22"/>
        </w:rPr>
        <w:t xml:space="preserve"> směrnice </w:t>
      </w:r>
      <w:r w:rsidRPr="00B4411E">
        <w:rPr>
          <w:rFonts w:asciiTheme="minorHAnsi" w:hAnsiTheme="minorHAnsi" w:cstheme="minorHAnsi"/>
          <w:b/>
          <w:sz w:val="22"/>
          <w:szCs w:val="22"/>
        </w:rPr>
        <w:t xml:space="preserve">Č.j. MŠ – </w:t>
      </w:r>
      <w:r w:rsidR="00F34CD8">
        <w:rPr>
          <w:rFonts w:asciiTheme="minorHAnsi" w:hAnsiTheme="minorHAnsi" w:cstheme="minorHAnsi"/>
          <w:b/>
          <w:sz w:val="22"/>
          <w:szCs w:val="22"/>
        </w:rPr>
        <w:t>41/2021</w:t>
      </w:r>
      <w:r w:rsidR="009C5397" w:rsidRPr="00B4411E">
        <w:rPr>
          <w:rFonts w:asciiTheme="minorHAnsi" w:hAnsiTheme="minorHAnsi" w:cstheme="minorHAnsi"/>
          <w:bCs/>
          <w:sz w:val="22"/>
          <w:szCs w:val="22"/>
        </w:rPr>
        <w:tab/>
      </w:r>
    </w:p>
    <w:p w14:paraId="1ABC66D0" w14:textId="77777777" w:rsidR="009C5397" w:rsidRDefault="009C5397" w:rsidP="009C5397">
      <w:pPr>
        <w:tabs>
          <w:tab w:val="left" w:pos="3075"/>
        </w:tabs>
        <w:rPr>
          <w:rFonts w:asciiTheme="minorHAnsi" w:hAnsiTheme="minorHAnsi" w:cstheme="minorHAnsi"/>
          <w:sz w:val="22"/>
          <w:szCs w:val="22"/>
        </w:rPr>
      </w:pPr>
    </w:p>
    <w:p w14:paraId="48C100F8" w14:textId="77777777" w:rsidR="00B07CC3" w:rsidRDefault="00B07CC3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2F4F07E8" w14:textId="77777777" w:rsidR="00D82989" w:rsidRPr="009C5397" w:rsidRDefault="00D82989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05EF12A5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5397">
        <w:rPr>
          <w:rFonts w:asciiTheme="minorHAnsi" w:hAnsiTheme="minorHAnsi" w:cstheme="minorHAnsi"/>
          <w:b/>
          <w:sz w:val="36"/>
          <w:szCs w:val="36"/>
        </w:rPr>
        <w:t>VNITŘNÍ PŘEDPIS č.1</w:t>
      </w:r>
    </w:p>
    <w:p w14:paraId="3FAB02BB" w14:textId="77777777" w:rsidR="009C5397" w:rsidRPr="009C5397" w:rsidRDefault="009C5397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1E94A204" w14:textId="77777777" w:rsidR="009C5397" w:rsidRPr="009C5397" w:rsidRDefault="009C5397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47184460" w14:textId="77777777" w:rsidR="009C5397" w:rsidRPr="00887965" w:rsidRDefault="009C5397" w:rsidP="009C5397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 w:rsidRPr="00887965">
        <w:rPr>
          <w:rFonts w:asciiTheme="minorHAnsi" w:hAnsiTheme="minorHAnsi" w:cstheme="minorHAnsi"/>
          <w:b/>
          <w:color w:val="FF0000"/>
          <w:sz w:val="48"/>
          <w:szCs w:val="48"/>
        </w:rPr>
        <w:t>STANOVENÍ ÚPLATY ZA PŘEDŠKOLNÍ VZDĚLÁVÁNÍ V MATEŘSKÉ ŠKOLE</w:t>
      </w:r>
    </w:p>
    <w:p w14:paraId="0903F750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783362C5" w14:textId="77777777" w:rsidR="009C5397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610DEF" w14:textId="77777777" w:rsidR="009C5397" w:rsidRPr="009C5397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07918" w14:textId="77777777" w:rsidR="009C5397" w:rsidRPr="009C5397" w:rsidRDefault="005D0830" w:rsidP="009C539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 Mateřské školy</w:t>
      </w:r>
      <w:r w:rsidR="009C5397">
        <w:rPr>
          <w:rFonts w:asciiTheme="minorHAnsi" w:hAnsiTheme="minorHAnsi" w:cstheme="minorHAnsi"/>
          <w:sz w:val="22"/>
          <w:szCs w:val="22"/>
        </w:rPr>
        <w:t xml:space="preserve"> </w:t>
      </w:r>
      <w:r w:rsidR="00887965">
        <w:rPr>
          <w:rFonts w:asciiTheme="minorHAnsi" w:hAnsiTheme="minorHAnsi" w:cstheme="minorHAnsi"/>
          <w:sz w:val="22"/>
          <w:szCs w:val="22"/>
        </w:rPr>
        <w:t>Bánov, příspěvkové organizace</w:t>
      </w:r>
      <w:r w:rsidR="009C5397">
        <w:rPr>
          <w:rFonts w:asciiTheme="minorHAnsi" w:hAnsiTheme="minorHAnsi" w:cstheme="minorHAnsi"/>
          <w:sz w:val="22"/>
          <w:szCs w:val="22"/>
        </w:rPr>
        <w:t>, okres Uherské Hradiště</w:t>
      </w:r>
      <w:r w:rsidR="009C5397" w:rsidRPr="009C5397">
        <w:rPr>
          <w:rFonts w:asciiTheme="minorHAnsi" w:hAnsiTheme="minorHAnsi" w:cstheme="minorHAnsi"/>
          <w:sz w:val="22"/>
          <w:szCs w:val="22"/>
        </w:rPr>
        <w:t xml:space="preserve"> v souladu se zákonem 561/2004, §123 Sb.,</w:t>
      </w:r>
      <w:r w:rsidR="009C5397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9C5397">
        <w:rPr>
          <w:rFonts w:asciiTheme="minorHAnsi" w:hAnsiTheme="minorHAnsi" w:cstheme="minorHAnsi"/>
          <w:sz w:val="22"/>
          <w:szCs w:val="22"/>
        </w:rPr>
        <w:t>o předškolním, základním, středním, vyšš</w:t>
      </w:r>
      <w:r w:rsidR="009C5397">
        <w:rPr>
          <w:rFonts w:asciiTheme="minorHAnsi" w:hAnsiTheme="minorHAnsi" w:cstheme="minorHAnsi"/>
          <w:sz w:val="22"/>
          <w:szCs w:val="22"/>
        </w:rPr>
        <w:t xml:space="preserve">ím odborném a jiném </w:t>
      </w:r>
      <w:r w:rsidR="009C5397" w:rsidRPr="009C5397">
        <w:rPr>
          <w:rFonts w:asciiTheme="minorHAnsi" w:hAnsiTheme="minorHAnsi" w:cstheme="minorHAnsi"/>
          <w:sz w:val="22"/>
          <w:szCs w:val="22"/>
        </w:rPr>
        <w:t xml:space="preserve">vzdělávání, ve znění pozdějších předpisů, a § 6 odst.1 až 6 vyhlášky 14/2005 Sb., o předškolním vzdělávání, ve znění pozdějších předpisů  </w:t>
      </w:r>
    </w:p>
    <w:p w14:paraId="74125D71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7F979C14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C5397">
        <w:rPr>
          <w:rFonts w:asciiTheme="minorHAnsi" w:hAnsiTheme="minorHAnsi" w:cstheme="minorHAnsi"/>
          <w:b/>
          <w:sz w:val="36"/>
          <w:szCs w:val="36"/>
        </w:rPr>
        <w:t>stanovuje</w:t>
      </w:r>
    </w:p>
    <w:p w14:paraId="764B97FC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4D128DF7" w14:textId="67CA66F6" w:rsidR="00D82989" w:rsidRDefault="009C5397" w:rsidP="00D829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 xml:space="preserve">výši úplaty za předškolní vzdělávání pro školní rok </w:t>
      </w:r>
      <w:r w:rsidR="00E31FC5">
        <w:rPr>
          <w:rFonts w:asciiTheme="minorHAnsi" w:hAnsiTheme="minorHAnsi" w:cstheme="minorHAnsi"/>
          <w:b/>
          <w:sz w:val="22"/>
          <w:szCs w:val="22"/>
        </w:rPr>
        <w:t>20</w:t>
      </w:r>
      <w:r w:rsidR="008337B8">
        <w:rPr>
          <w:rFonts w:asciiTheme="minorHAnsi" w:hAnsiTheme="minorHAnsi" w:cstheme="minorHAnsi"/>
          <w:b/>
          <w:sz w:val="22"/>
          <w:szCs w:val="22"/>
        </w:rPr>
        <w:t>2</w:t>
      </w:r>
      <w:r w:rsidR="00F34CD8">
        <w:rPr>
          <w:rFonts w:asciiTheme="minorHAnsi" w:hAnsiTheme="minorHAnsi" w:cstheme="minorHAnsi"/>
          <w:b/>
          <w:sz w:val="22"/>
          <w:szCs w:val="22"/>
        </w:rPr>
        <w:t>2</w:t>
      </w:r>
      <w:r w:rsidR="00E31FC5">
        <w:rPr>
          <w:rFonts w:asciiTheme="minorHAnsi" w:hAnsiTheme="minorHAnsi" w:cstheme="minorHAnsi"/>
          <w:b/>
          <w:sz w:val="22"/>
          <w:szCs w:val="22"/>
        </w:rPr>
        <w:t>/20</w:t>
      </w:r>
      <w:r w:rsidR="00082C4B">
        <w:rPr>
          <w:rFonts w:asciiTheme="minorHAnsi" w:hAnsiTheme="minorHAnsi" w:cstheme="minorHAnsi"/>
          <w:b/>
          <w:sz w:val="22"/>
          <w:szCs w:val="22"/>
        </w:rPr>
        <w:t>2</w:t>
      </w:r>
      <w:r w:rsidR="00F34CD8">
        <w:rPr>
          <w:rFonts w:asciiTheme="minorHAnsi" w:hAnsiTheme="minorHAnsi" w:cstheme="minorHAnsi"/>
          <w:b/>
          <w:sz w:val="22"/>
          <w:szCs w:val="22"/>
        </w:rPr>
        <w:t>3</w:t>
      </w:r>
      <w:r w:rsidR="00151754">
        <w:rPr>
          <w:rFonts w:asciiTheme="minorHAnsi" w:hAnsiTheme="minorHAnsi" w:cstheme="minorHAnsi"/>
          <w:b/>
          <w:sz w:val="22"/>
          <w:szCs w:val="22"/>
        </w:rPr>
        <w:t xml:space="preserve"> na</w:t>
      </w:r>
    </w:p>
    <w:p w14:paraId="5BDD1A77" w14:textId="77777777" w:rsidR="005D0830" w:rsidRDefault="005D0830" w:rsidP="00D829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4D29FC" w14:textId="1B80C2C5" w:rsidR="009C5397" w:rsidRPr="005D0830" w:rsidRDefault="007D30FF" w:rsidP="00D82989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3</w:t>
      </w:r>
      <w:r w:rsidR="005D0830">
        <w:rPr>
          <w:rFonts w:asciiTheme="minorHAnsi" w:hAnsiTheme="minorHAnsi" w:cstheme="minorHAnsi"/>
          <w:b/>
          <w:color w:val="FF0000"/>
          <w:sz w:val="36"/>
          <w:szCs w:val="36"/>
        </w:rPr>
        <w:t>50</w:t>
      </w:r>
      <w:r w:rsidR="009C5397" w:rsidRPr="005D0830">
        <w:rPr>
          <w:rFonts w:asciiTheme="minorHAnsi" w:hAnsiTheme="minorHAnsi" w:cstheme="minorHAnsi"/>
          <w:b/>
          <w:color w:val="FF0000"/>
          <w:sz w:val="36"/>
          <w:szCs w:val="36"/>
        </w:rPr>
        <w:t>,- Kč</w:t>
      </w:r>
      <w:r w:rsidR="00D82989" w:rsidRPr="005D0830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/ měsíc.</w:t>
      </w:r>
    </w:p>
    <w:p w14:paraId="475091D2" w14:textId="77777777" w:rsidR="009C5397" w:rsidRPr="009C5397" w:rsidRDefault="009C5397" w:rsidP="00D8298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F706FE" w14:textId="77777777" w:rsidR="00012A86" w:rsidRDefault="00012A86" w:rsidP="009C5397">
      <w:pPr>
        <w:rPr>
          <w:rFonts w:asciiTheme="minorHAnsi" w:hAnsiTheme="minorHAnsi" w:cstheme="minorHAnsi"/>
          <w:sz w:val="22"/>
          <w:szCs w:val="22"/>
        </w:rPr>
      </w:pPr>
    </w:p>
    <w:p w14:paraId="37D43915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639EA960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58D4C468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757F9F46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3C0E23EF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05856A0F" w14:textId="77777777" w:rsidR="003E625A" w:rsidRDefault="003E625A" w:rsidP="009C5397">
      <w:pPr>
        <w:rPr>
          <w:rFonts w:asciiTheme="minorHAnsi" w:hAnsiTheme="minorHAnsi" w:cstheme="minorHAnsi"/>
          <w:sz w:val="22"/>
          <w:szCs w:val="22"/>
        </w:rPr>
      </w:pPr>
    </w:p>
    <w:p w14:paraId="6A4279F1" w14:textId="77777777" w:rsidR="008907B1" w:rsidRDefault="008907B1" w:rsidP="00B07CC3">
      <w:pPr>
        <w:tabs>
          <w:tab w:val="left" w:pos="5625"/>
        </w:tabs>
        <w:rPr>
          <w:rFonts w:asciiTheme="minorHAnsi" w:hAnsiTheme="minorHAnsi" w:cstheme="minorHAnsi"/>
          <w:b/>
          <w:sz w:val="22"/>
          <w:szCs w:val="22"/>
        </w:rPr>
      </w:pPr>
    </w:p>
    <w:p w14:paraId="134D111C" w14:textId="77777777" w:rsidR="002F37DE" w:rsidRDefault="002F37DE" w:rsidP="00B07CC3">
      <w:pPr>
        <w:tabs>
          <w:tab w:val="left" w:pos="5625"/>
        </w:tabs>
        <w:rPr>
          <w:rFonts w:asciiTheme="minorHAnsi" w:hAnsiTheme="minorHAnsi" w:cstheme="minorHAnsi"/>
          <w:b/>
          <w:sz w:val="22"/>
          <w:szCs w:val="22"/>
        </w:rPr>
      </w:pPr>
    </w:p>
    <w:p w14:paraId="0E960AA2" w14:textId="77777777" w:rsidR="00D82989" w:rsidRDefault="00D82989" w:rsidP="00B07CC3">
      <w:pPr>
        <w:tabs>
          <w:tab w:val="left" w:pos="5625"/>
        </w:tabs>
        <w:rPr>
          <w:rFonts w:asciiTheme="minorHAnsi" w:hAnsiTheme="minorHAnsi" w:cstheme="minorHAnsi"/>
          <w:b/>
          <w:sz w:val="22"/>
          <w:szCs w:val="22"/>
        </w:rPr>
      </w:pPr>
    </w:p>
    <w:p w14:paraId="2D22A9D1" w14:textId="77777777" w:rsidR="00B07CC3" w:rsidRPr="00012A86" w:rsidRDefault="00133842" w:rsidP="00B07CC3">
      <w:pPr>
        <w:tabs>
          <w:tab w:val="left" w:pos="5625"/>
        </w:tabs>
        <w:rPr>
          <w:rFonts w:asciiTheme="minorHAnsi" w:hAnsiTheme="minorHAnsi" w:cstheme="minorHAnsi"/>
          <w:sz w:val="22"/>
          <w:szCs w:val="22"/>
        </w:rPr>
      </w:pPr>
      <w:r w:rsidRPr="00133842">
        <w:rPr>
          <w:rFonts w:asciiTheme="minorHAnsi" w:hAnsiTheme="minorHAnsi" w:cstheme="minorHAnsi"/>
          <w:b/>
          <w:sz w:val="22"/>
          <w:szCs w:val="22"/>
        </w:rPr>
        <w:lastRenderedPageBreak/>
        <w:t>DALŠÍ UJEDNÁNÍ:</w:t>
      </w:r>
    </w:p>
    <w:p w14:paraId="25D97CE9" w14:textId="77777777" w:rsidR="009C5397" w:rsidRPr="009C5397" w:rsidRDefault="009C5397" w:rsidP="009C53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99C326" w14:textId="3DBB37C4" w:rsidR="003E6708" w:rsidRDefault="009C5397" w:rsidP="000C5DE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Děti, které chodí do posledního ročníku MŠ, t</w:t>
      </w:r>
      <w:r w:rsidR="006112F9">
        <w:rPr>
          <w:rFonts w:asciiTheme="minorHAnsi" w:hAnsiTheme="minorHAnsi" w:cstheme="minorHAnsi"/>
          <w:sz w:val="22"/>
          <w:szCs w:val="22"/>
        </w:rPr>
        <w:t>j. děti, kterým je od 1. 9. 20</w:t>
      </w:r>
      <w:r w:rsidR="00B4411E">
        <w:rPr>
          <w:rFonts w:asciiTheme="minorHAnsi" w:hAnsiTheme="minorHAnsi" w:cstheme="minorHAnsi"/>
          <w:sz w:val="22"/>
          <w:szCs w:val="22"/>
        </w:rPr>
        <w:t>2</w:t>
      </w:r>
      <w:r w:rsidR="007D30FF">
        <w:rPr>
          <w:rFonts w:asciiTheme="minorHAnsi" w:hAnsiTheme="minorHAnsi" w:cstheme="minorHAnsi"/>
          <w:sz w:val="22"/>
          <w:szCs w:val="22"/>
        </w:rPr>
        <w:t>1</w:t>
      </w:r>
      <w:r w:rsidRPr="00ED785F">
        <w:rPr>
          <w:rFonts w:asciiTheme="minorHAnsi" w:hAnsiTheme="minorHAnsi" w:cstheme="minorHAnsi"/>
          <w:sz w:val="22"/>
          <w:szCs w:val="22"/>
        </w:rPr>
        <w:t xml:space="preserve"> </w:t>
      </w:r>
      <w:r w:rsidR="008C53D9">
        <w:rPr>
          <w:rFonts w:asciiTheme="minorHAnsi" w:hAnsiTheme="minorHAnsi" w:cstheme="minorHAnsi"/>
          <w:sz w:val="22"/>
          <w:szCs w:val="22"/>
        </w:rPr>
        <w:t>pět</w:t>
      </w:r>
      <w:r w:rsidR="006112F9">
        <w:rPr>
          <w:rFonts w:asciiTheme="minorHAnsi" w:hAnsiTheme="minorHAnsi" w:cstheme="minorHAnsi"/>
          <w:sz w:val="22"/>
          <w:szCs w:val="22"/>
        </w:rPr>
        <w:t xml:space="preserve"> a více let a předškolní vzdělávání je pro ně povinné,</w:t>
      </w:r>
      <w:r w:rsidRPr="00ED785F">
        <w:rPr>
          <w:rFonts w:asciiTheme="minorHAnsi" w:hAnsiTheme="minorHAnsi" w:cstheme="minorHAnsi"/>
          <w:sz w:val="22"/>
          <w:szCs w:val="22"/>
        </w:rPr>
        <w:t xml:space="preserve"> mají </w:t>
      </w:r>
      <w:r w:rsidR="006112F9">
        <w:rPr>
          <w:rFonts w:asciiTheme="minorHAnsi" w:hAnsiTheme="minorHAnsi" w:cstheme="minorHAnsi"/>
          <w:sz w:val="22"/>
          <w:szCs w:val="22"/>
        </w:rPr>
        <w:t>toto</w:t>
      </w:r>
      <w:r w:rsidRPr="00ED785F">
        <w:rPr>
          <w:rFonts w:asciiTheme="minorHAnsi" w:hAnsiTheme="minorHAnsi" w:cstheme="minorHAnsi"/>
          <w:sz w:val="22"/>
          <w:szCs w:val="22"/>
        </w:rPr>
        <w:t xml:space="preserve"> bezúplatné (</w:t>
      </w:r>
      <w:r w:rsidR="006112F9">
        <w:rPr>
          <w:rFonts w:asciiTheme="minorHAnsi" w:hAnsiTheme="minorHAnsi" w:cstheme="minorHAnsi"/>
          <w:sz w:val="22"/>
          <w:szCs w:val="22"/>
        </w:rPr>
        <w:t>§ 123</w:t>
      </w:r>
      <w:r w:rsidR="00151754">
        <w:rPr>
          <w:rFonts w:asciiTheme="minorHAnsi" w:hAnsiTheme="minorHAnsi" w:cstheme="minorHAnsi"/>
          <w:sz w:val="22"/>
          <w:szCs w:val="22"/>
        </w:rPr>
        <w:t>,</w:t>
      </w:r>
      <w:r w:rsidR="000C5DE5">
        <w:rPr>
          <w:rFonts w:asciiTheme="minorHAnsi" w:hAnsiTheme="minorHAnsi" w:cstheme="minorHAnsi"/>
          <w:sz w:val="22"/>
          <w:szCs w:val="22"/>
        </w:rPr>
        <w:t xml:space="preserve"> odst.2,</w:t>
      </w:r>
      <w:r w:rsidR="00151754">
        <w:rPr>
          <w:rFonts w:asciiTheme="minorHAnsi" w:hAnsiTheme="minorHAnsi" w:cstheme="minorHAnsi"/>
          <w:sz w:val="22"/>
          <w:szCs w:val="22"/>
        </w:rPr>
        <w:t xml:space="preserve"> </w:t>
      </w:r>
      <w:r w:rsidRPr="00ED785F">
        <w:rPr>
          <w:rFonts w:asciiTheme="minorHAnsi" w:hAnsiTheme="minorHAnsi" w:cstheme="minorHAnsi"/>
          <w:sz w:val="22"/>
          <w:szCs w:val="22"/>
        </w:rPr>
        <w:t xml:space="preserve">školský zákon, </w:t>
      </w:r>
      <w:r w:rsidR="00151754"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14:paraId="5CE04DBD" w14:textId="77777777" w:rsidR="003E6708" w:rsidRPr="005D0830" w:rsidRDefault="003E6708" w:rsidP="005D08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1329B2" w14:textId="77777777" w:rsidR="000C5DE5" w:rsidRDefault="006112F9" w:rsidP="000C5DE5">
      <w:pPr>
        <w:pStyle w:val="Normlnweb"/>
        <w:numPr>
          <w:ilvl w:val="0"/>
          <w:numId w:val="12"/>
        </w:numPr>
        <w:tabs>
          <w:tab w:val="left" w:pos="284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Bezúplatné vzdělávání </w:t>
      </w:r>
      <w:r w:rsidR="000C5DE5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latí i pro děti s odkladem povinné školní docházky </w:t>
      </w:r>
      <w:r w:rsidRPr="00ED785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§ 123, </w:t>
      </w:r>
      <w:r w:rsidRPr="00ED785F">
        <w:rPr>
          <w:rFonts w:asciiTheme="minorHAnsi" w:hAnsiTheme="minorHAnsi" w:cstheme="minorHAnsi"/>
          <w:sz w:val="22"/>
          <w:szCs w:val="22"/>
        </w:rPr>
        <w:t xml:space="preserve">školský zákon, </w:t>
      </w:r>
      <w:r>
        <w:rPr>
          <w:rFonts w:asciiTheme="minorHAnsi" w:hAnsiTheme="minorHAnsi" w:cstheme="minorHAnsi"/>
          <w:sz w:val="22"/>
          <w:szCs w:val="22"/>
        </w:rPr>
        <w:t>ve znění pozdějších předpisů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 w:cstheme="minorHAnsi"/>
          <w:sz w:val="22"/>
          <w:szCs w:val="22"/>
        </w:rPr>
        <w:t xml:space="preserve"> Předškolní vzdělávání zůstává nadále povinné.</w:t>
      </w:r>
    </w:p>
    <w:p w14:paraId="0E3369EF" w14:textId="77777777" w:rsidR="000C5DE5" w:rsidRPr="000C5DE5" w:rsidRDefault="000C5DE5" w:rsidP="000C5DE5">
      <w:pPr>
        <w:pStyle w:val="Normlnweb"/>
        <w:numPr>
          <w:ilvl w:val="0"/>
          <w:numId w:val="12"/>
        </w:numPr>
        <w:tabs>
          <w:tab w:val="left" w:pos="284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C5DE5">
        <w:rPr>
          <w:rFonts w:asciiTheme="minorHAnsi" w:hAnsiTheme="minorHAnsi"/>
          <w:sz w:val="22"/>
          <w:szCs w:val="22"/>
        </w:rPr>
        <w:t>Pro děti uvedené v § 16, odst. 9, školský zákon, je předškolní vzdělávání bezúplatné vždy.</w:t>
      </w:r>
    </w:p>
    <w:p w14:paraId="6573A840" w14:textId="73833D8C" w:rsidR="009C5397" w:rsidRPr="00ED785F" w:rsidRDefault="009C5397" w:rsidP="000C5DE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Úplata za předškolní vzdělávání je pro dané období stanovena na </w:t>
      </w:r>
      <w:r w:rsidR="007D30FF">
        <w:rPr>
          <w:rFonts w:asciiTheme="minorHAnsi" w:hAnsiTheme="minorHAnsi" w:cstheme="minorHAnsi"/>
          <w:b/>
          <w:sz w:val="22"/>
          <w:szCs w:val="22"/>
        </w:rPr>
        <w:t>3</w:t>
      </w:r>
      <w:r w:rsidR="005D0830">
        <w:rPr>
          <w:rFonts w:asciiTheme="minorHAnsi" w:hAnsiTheme="minorHAnsi" w:cstheme="minorHAnsi"/>
          <w:b/>
          <w:sz w:val="22"/>
          <w:szCs w:val="22"/>
        </w:rPr>
        <w:t>50</w:t>
      </w:r>
      <w:r w:rsidR="00ED785F">
        <w:rPr>
          <w:rFonts w:asciiTheme="minorHAnsi" w:hAnsiTheme="minorHAnsi" w:cstheme="minorHAnsi"/>
          <w:b/>
          <w:sz w:val="22"/>
          <w:szCs w:val="22"/>
        </w:rPr>
        <w:t>,-</w:t>
      </w:r>
      <w:r w:rsidRPr="00ED785F">
        <w:rPr>
          <w:rFonts w:asciiTheme="minorHAnsi" w:hAnsiTheme="minorHAnsi" w:cstheme="minorHAnsi"/>
          <w:b/>
          <w:sz w:val="22"/>
          <w:szCs w:val="22"/>
        </w:rPr>
        <w:t xml:space="preserve"> Kč měsíčně</w:t>
      </w:r>
      <w:r w:rsidRPr="00ED785F">
        <w:rPr>
          <w:rFonts w:asciiTheme="minorHAnsi" w:hAnsiTheme="minorHAnsi" w:cstheme="minorHAnsi"/>
          <w:sz w:val="22"/>
          <w:szCs w:val="22"/>
        </w:rPr>
        <w:t xml:space="preserve"> (vyhláška č. 43, § 6, odst.</w:t>
      </w:r>
      <w:r w:rsidR="003E6708">
        <w:rPr>
          <w:rFonts w:asciiTheme="minorHAnsi" w:hAnsiTheme="minorHAnsi" w:cstheme="minorHAnsi"/>
          <w:sz w:val="22"/>
          <w:szCs w:val="22"/>
        </w:rPr>
        <w:t xml:space="preserve"> </w:t>
      </w:r>
      <w:r w:rsidRPr="00ED785F">
        <w:rPr>
          <w:rFonts w:asciiTheme="minorHAnsi" w:hAnsiTheme="minorHAnsi" w:cstheme="minorHAnsi"/>
          <w:sz w:val="22"/>
          <w:szCs w:val="22"/>
        </w:rPr>
        <w:t>2</w:t>
      </w:r>
      <w:r w:rsidR="003E6708">
        <w:rPr>
          <w:rFonts w:asciiTheme="minorHAnsi" w:hAnsiTheme="minorHAnsi" w:cstheme="minorHAnsi"/>
          <w:sz w:val="22"/>
          <w:szCs w:val="22"/>
        </w:rPr>
        <w:t>, o předškolním vzdělávání, v platném znění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14:paraId="210A8275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B88DD" w14:textId="77777777" w:rsidR="009C5397" w:rsidRPr="00ED785F" w:rsidRDefault="009C5397" w:rsidP="000C5DE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Úplata je </w:t>
      </w:r>
      <w:r w:rsidR="00ED785F">
        <w:rPr>
          <w:rFonts w:asciiTheme="minorHAnsi" w:hAnsiTheme="minorHAnsi" w:cstheme="minorHAnsi"/>
          <w:sz w:val="22"/>
          <w:szCs w:val="22"/>
        </w:rPr>
        <w:t xml:space="preserve">splatná vždy </w:t>
      </w:r>
      <w:r w:rsidR="006112F9">
        <w:rPr>
          <w:rFonts w:asciiTheme="minorHAnsi" w:hAnsiTheme="minorHAnsi" w:cstheme="minorHAnsi"/>
          <w:b/>
          <w:sz w:val="22"/>
          <w:szCs w:val="22"/>
        </w:rPr>
        <w:t>15</w:t>
      </w:r>
      <w:r w:rsidR="00ED785F" w:rsidRPr="003E6708">
        <w:rPr>
          <w:rFonts w:asciiTheme="minorHAnsi" w:hAnsiTheme="minorHAnsi" w:cstheme="minorHAnsi"/>
          <w:b/>
          <w:sz w:val="22"/>
          <w:szCs w:val="22"/>
        </w:rPr>
        <w:t>. dne příslušného měsíce.</w:t>
      </w:r>
      <w:r w:rsidRPr="00ED785F">
        <w:rPr>
          <w:rFonts w:asciiTheme="minorHAnsi" w:hAnsiTheme="minorHAnsi" w:cstheme="minorHAnsi"/>
          <w:sz w:val="22"/>
          <w:szCs w:val="22"/>
        </w:rPr>
        <w:t xml:space="preserve"> Platba úplaty za předškolní vzdělávání probíhá trvalým příkazem z účtu ve prospěch uvedené </w:t>
      </w:r>
      <w:proofErr w:type="gramStart"/>
      <w:r w:rsidRPr="00ED785F">
        <w:rPr>
          <w:rFonts w:asciiTheme="minorHAnsi" w:hAnsiTheme="minorHAnsi" w:cstheme="minorHAnsi"/>
          <w:sz w:val="22"/>
          <w:szCs w:val="22"/>
        </w:rPr>
        <w:t>organizace</w:t>
      </w:r>
      <w:r w:rsidR="003E6708">
        <w:rPr>
          <w:rFonts w:asciiTheme="minorHAnsi" w:hAnsiTheme="minorHAnsi" w:cstheme="minorHAnsi"/>
          <w:sz w:val="22"/>
          <w:szCs w:val="22"/>
        </w:rPr>
        <w:t xml:space="preserve">: </w:t>
      </w:r>
      <w:r w:rsidR="005D0830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5D0830">
        <w:rPr>
          <w:rFonts w:asciiTheme="minorHAnsi" w:hAnsiTheme="minorHAnsi" w:cstheme="minorHAnsi"/>
          <w:b/>
          <w:sz w:val="24"/>
          <w:szCs w:val="24"/>
        </w:rPr>
        <w:t>1545972349/0800</w:t>
      </w:r>
    </w:p>
    <w:p w14:paraId="25FE4F44" w14:textId="77777777" w:rsidR="009C5397" w:rsidRPr="00ED785F" w:rsidRDefault="009C5397" w:rsidP="009C539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2833BA66" w14:textId="77777777" w:rsidR="00804C60" w:rsidRPr="001D5717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717">
        <w:rPr>
          <w:rFonts w:asciiTheme="minorHAnsi" w:hAnsiTheme="minorHAnsi" w:cstheme="minorHAnsi"/>
          <w:b/>
          <w:sz w:val="22"/>
          <w:szCs w:val="22"/>
        </w:rPr>
        <w:t>Osvobozen od úplaty je:</w:t>
      </w:r>
    </w:p>
    <w:p w14:paraId="63829499" w14:textId="77777777" w:rsidR="00073B69" w:rsidRPr="001D5717" w:rsidRDefault="00073B69" w:rsidP="00073B69">
      <w:pPr>
        <w:adjustRightInd w:val="0"/>
        <w:rPr>
          <w:rFonts w:ascii="StempelGaramondLTPro-Roman" w:hAnsi="StempelGaramondLTPro-Roman" w:cs="StempelGaramondLTPro-Roman"/>
        </w:rPr>
      </w:pPr>
    </w:p>
    <w:p w14:paraId="238B9E9B" w14:textId="77777777" w:rsidR="00804C60" w:rsidRPr="001D5717" w:rsidRDefault="009C5397" w:rsidP="00073B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717">
        <w:rPr>
          <w:rFonts w:asciiTheme="minorHAnsi" w:hAnsiTheme="minorHAnsi" w:cstheme="minorHAnsi"/>
          <w:sz w:val="22"/>
          <w:szCs w:val="22"/>
        </w:rPr>
        <w:t>zákonný zástupce dítěte, který pobírá opakující se dávku pomoci v hmotné nouzi</w:t>
      </w:r>
      <w:r w:rsidR="00073B69" w:rsidRPr="001D5717">
        <w:rPr>
          <w:rFonts w:asciiTheme="minorHAnsi" w:hAnsiTheme="minorHAnsi" w:cstheme="minorHAnsi"/>
          <w:sz w:val="22"/>
          <w:szCs w:val="22"/>
        </w:rPr>
        <w:t xml:space="preserve"> </w:t>
      </w:r>
      <w:r w:rsidR="00073B69" w:rsidRPr="001D5717">
        <w:rPr>
          <w:rFonts w:asciiTheme="minorHAnsi" w:hAnsiTheme="minorHAnsi" w:cstheme="minorHAnsi"/>
          <w:sz w:val="16"/>
          <w:szCs w:val="16"/>
        </w:rPr>
        <w:t>5)</w:t>
      </w:r>
      <w:r w:rsidR="00ED785F" w:rsidRPr="001D5717">
        <w:rPr>
          <w:rFonts w:asciiTheme="minorHAnsi" w:hAnsiTheme="minorHAnsi" w:cstheme="minorHAnsi"/>
          <w:sz w:val="22"/>
          <w:szCs w:val="22"/>
        </w:rPr>
        <w:t>;</w:t>
      </w:r>
    </w:p>
    <w:p w14:paraId="3E505ECD" w14:textId="77777777" w:rsidR="00073B69" w:rsidRPr="001D5717" w:rsidRDefault="00073B69" w:rsidP="00073B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717">
        <w:rPr>
          <w:rFonts w:asciiTheme="minorHAnsi" w:hAnsiTheme="minorHAnsi" w:cstheme="minorHAnsi"/>
          <w:sz w:val="22"/>
          <w:szCs w:val="22"/>
        </w:rPr>
        <w:t>zákonný zástupce nezaopatřeného dítěte, pokud tomuto dítěti náleží zvýšení příspěvku na péči;</w:t>
      </w:r>
    </w:p>
    <w:p w14:paraId="2C51A4AF" w14:textId="77777777" w:rsidR="00073B69" w:rsidRPr="001D5717" w:rsidRDefault="00073B69" w:rsidP="00073B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717">
        <w:rPr>
          <w:rFonts w:asciiTheme="minorHAnsi" w:hAnsiTheme="minorHAnsi" w:cstheme="minorHAnsi"/>
          <w:sz w:val="22"/>
          <w:szCs w:val="22"/>
        </w:rPr>
        <w:t xml:space="preserve">rodič, kterému náleží zvýšení příspěvku na péči </w:t>
      </w:r>
      <w:r w:rsidRPr="001D5717">
        <w:rPr>
          <w:rFonts w:asciiTheme="minorHAnsi" w:hAnsiTheme="minorHAnsi" w:cstheme="minorHAnsi"/>
          <w:sz w:val="16"/>
          <w:szCs w:val="16"/>
        </w:rPr>
        <w:t>6)</w:t>
      </w:r>
      <w:r w:rsidRPr="001D5717">
        <w:rPr>
          <w:rFonts w:asciiTheme="minorHAnsi" w:hAnsiTheme="minorHAnsi" w:cstheme="minorHAnsi"/>
          <w:sz w:val="22"/>
          <w:szCs w:val="22"/>
        </w:rPr>
        <w:t xml:space="preserve"> z důvodu péče o nezaopatřené dítě, nebo</w:t>
      </w:r>
    </w:p>
    <w:p w14:paraId="5327889E" w14:textId="77777777" w:rsidR="00073B69" w:rsidRPr="001D5717" w:rsidRDefault="00073B69" w:rsidP="00073B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D5717">
        <w:rPr>
          <w:rFonts w:asciiTheme="minorHAnsi" w:hAnsiTheme="minorHAnsi" w:cstheme="minorHAnsi"/>
          <w:sz w:val="22"/>
          <w:szCs w:val="22"/>
        </w:rPr>
        <w:t xml:space="preserve">fyzická osoba, která o dítě osobně pečuje a z důvodu péče o toto dítě pobírá dávky pěstounské péče </w:t>
      </w:r>
      <w:r w:rsidRPr="001D5717">
        <w:rPr>
          <w:rFonts w:asciiTheme="minorHAnsi" w:hAnsiTheme="minorHAnsi" w:cstheme="minorHAnsi"/>
          <w:sz w:val="16"/>
          <w:szCs w:val="16"/>
        </w:rPr>
        <w:t>7)</w:t>
      </w:r>
    </w:p>
    <w:p w14:paraId="2EB0F455" w14:textId="77777777" w:rsidR="009C5397" w:rsidRPr="001D5717" w:rsidRDefault="00073B69" w:rsidP="00073B6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D5717">
        <w:rPr>
          <w:rFonts w:asciiTheme="minorHAnsi" w:hAnsiTheme="minorHAnsi" w:cstheme="minorHAnsi"/>
          <w:b/>
          <w:sz w:val="22"/>
          <w:szCs w:val="22"/>
        </w:rPr>
        <w:t xml:space="preserve">   po</w:t>
      </w:r>
      <w:r w:rsidR="009C5397" w:rsidRPr="001D5717">
        <w:rPr>
          <w:rFonts w:asciiTheme="minorHAnsi" w:hAnsiTheme="minorHAnsi" w:cstheme="minorHAnsi"/>
          <w:b/>
          <w:sz w:val="22"/>
          <w:szCs w:val="22"/>
        </w:rPr>
        <w:t xml:space="preserve">kud </w:t>
      </w:r>
      <w:r w:rsidR="00ED785F" w:rsidRPr="001D5717">
        <w:rPr>
          <w:rFonts w:asciiTheme="minorHAnsi" w:hAnsiTheme="minorHAnsi" w:cstheme="minorHAnsi"/>
          <w:b/>
          <w:sz w:val="22"/>
          <w:szCs w:val="22"/>
        </w:rPr>
        <w:t>tuto skutečnost prokáže ředitelce</w:t>
      </w:r>
      <w:r w:rsidR="009C5397" w:rsidRPr="001D5717">
        <w:rPr>
          <w:rFonts w:asciiTheme="minorHAnsi" w:hAnsiTheme="minorHAnsi" w:cstheme="minorHAnsi"/>
          <w:b/>
          <w:sz w:val="22"/>
          <w:szCs w:val="22"/>
        </w:rPr>
        <w:t xml:space="preserve"> mateřské školy</w:t>
      </w:r>
      <w:r w:rsidR="009C5397" w:rsidRPr="001D5717">
        <w:rPr>
          <w:rFonts w:asciiTheme="minorHAnsi" w:hAnsiTheme="minorHAnsi" w:cstheme="minorHAnsi"/>
          <w:sz w:val="22"/>
          <w:szCs w:val="22"/>
        </w:rPr>
        <w:t>.</w:t>
      </w:r>
    </w:p>
    <w:p w14:paraId="559A4009" w14:textId="77777777" w:rsidR="00073B69" w:rsidRPr="001D5717" w:rsidRDefault="00073B69" w:rsidP="00073B6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9978D56" w14:textId="77777777" w:rsidR="00073B69" w:rsidRPr="001D5717" w:rsidRDefault="00073B69" w:rsidP="00073B69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1D5717">
        <w:rPr>
          <w:rFonts w:asciiTheme="minorHAnsi" w:hAnsiTheme="minorHAnsi" w:cs="StempelGaramondLTPro-Roman"/>
          <w:sz w:val="16"/>
          <w:szCs w:val="16"/>
        </w:rPr>
        <w:t>5)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 § 4 odst. 2 zákona </w:t>
      </w:r>
      <w:r w:rsidRPr="001D5717">
        <w:rPr>
          <w:rFonts w:asciiTheme="minorHAnsi" w:hAnsiTheme="minorHAnsi" w:cs="StempelGaramondLTPro-Roman+01"/>
          <w:sz w:val="22"/>
          <w:szCs w:val="22"/>
        </w:rPr>
        <w:t>č</w:t>
      </w:r>
      <w:r w:rsidRPr="001D5717">
        <w:rPr>
          <w:rFonts w:asciiTheme="minorHAnsi" w:hAnsiTheme="minorHAnsi" w:cs="StempelGaramondLTPro-Roman"/>
          <w:sz w:val="22"/>
          <w:szCs w:val="22"/>
        </w:rPr>
        <w:t>. 111/2006 Sb., o pomoci v hmotné nouzi, ve zn</w:t>
      </w:r>
      <w:r w:rsidRPr="001D5717">
        <w:rPr>
          <w:rFonts w:asciiTheme="minorHAnsi" w:hAnsiTheme="minorHAnsi" w:cs="StempelGaramondLTPro-Roman+01"/>
          <w:sz w:val="22"/>
          <w:szCs w:val="22"/>
        </w:rPr>
        <w:t>ě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ní zákona </w:t>
      </w:r>
      <w:r w:rsidRPr="001D5717">
        <w:rPr>
          <w:rFonts w:asciiTheme="minorHAnsi" w:hAnsiTheme="minorHAnsi" w:cs="StempelGaramondLTPro-Roman+01"/>
          <w:sz w:val="22"/>
          <w:szCs w:val="22"/>
        </w:rPr>
        <w:t>č</w:t>
      </w:r>
      <w:r w:rsidRPr="001D5717">
        <w:rPr>
          <w:rFonts w:asciiTheme="minorHAnsi" w:hAnsiTheme="minorHAnsi" w:cs="StempelGaramondLTPro-Roman"/>
          <w:sz w:val="22"/>
          <w:szCs w:val="22"/>
        </w:rPr>
        <w:t>. 366/2011 Sb.</w:t>
      </w:r>
    </w:p>
    <w:p w14:paraId="6615DD94" w14:textId="77777777" w:rsidR="00073B69" w:rsidRPr="001D5717" w:rsidRDefault="00073B69" w:rsidP="00073B69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1D5717">
        <w:rPr>
          <w:rFonts w:asciiTheme="minorHAnsi" w:hAnsiTheme="minorHAnsi" w:cs="StempelGaramondLTPro-Roman"/>
          <w:sz w:val="16"/>
          <w:szCs w:val="16"/>
        </w:rPr>
        <w:t>6)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 § 12 odst. 1 zákona </w:t>
      </w:r>
      <w:r w:rsidRPr="001D5717">
        <w:rPr>
          <w:rFonts w:asciiTheme="minorHAnsi" w:hAnsiTheme="minorHAnsi" w:cs="StempelGaramondLTPro-Roman+01"/>
          <w:sz w:val="22"/>
          <w:szCs w:val="22"/>
        </w:rPr>
        <w:t>č</w:t>
      </w:r>
      <w:r w:rsidRPr="001D5717">
        <w:rPr>
          <w:rFonts w:asciiTheme="minorHAnsi" w:hAnsiTheme="minorHAnsi" w:cs="StempelGaramondLTPro-Roman"/>
          <w:sz w:val="22"/>
          <w:szCs w:val="22"/>
        </w:rPr>
        <w:t>. 108/2006 Sb., o sociálních slu</w:t>
      </w:r>
      <w:r w:rsidRPr="001D5717">
        <w:rPr>
          <w:rFonts w:asciiTheme="minorHAnsi" w:hAnsiTheme="minorHAnsi" w:cs="StempelGaramondLTPro-Roman+01"/>
          <w:sz w:val="22"/>
          <w:szCs w:val="22"/>
        </w:rPr>
        <w:t>ž</w:t>
      </w:r>
      <w:r w:rsidRPr="001D5717">
        <w:rPr>
          <w:rFonts w:asciiTheme="minorHAnsi" w:hAnsiTheme="minorHAnsi" w:cs="StempelGaramondLTPro-Roman"/>
          <w:sz w:val="22"/>
          <w:szCs w:val="22"/>
        </w:rPr>
        <w:t>bách, ve zn</w:t>
      </w:r>
      <w:r w:rsidRPr="001D5717">
        <w:rPr>
          <w:rFonts w:asciiTheme="minorHAnsi" w:hAnsiTheme="minorHAnsi" w:cs="StempelGaramondLTPro-Roman+01"/>
          <w:sz w:val="22"/>
          <w:szCs w:val="22"/>
        </w:rPr>
        <w:t>ě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ní zákona </w:t>
      </w:r>
      <w:r w:rsidRPr="001D5717">
        <w:rPr>
          <w:rFonts w:asciiTheme="minorHAnsi" w:hAnsiTheme="minorHAnsi" w:cs="StempelGaramondLTPro-Roman+01"/>
          <w:sz w:val="22"/>
          <w:szCs w:val="22"/>
        </w:rPr>
        <w:t>č</w:t>
      </w:r>
      <w:r w:rsidRPr="001D5717">
        <w:rPr>
          <w:rFonts w:asciiTheme="minorHAnsi" w:hAnsiTheme="minorHAnsi" w:cs="StempelGaramondLTPro-Roman"/>
          <w:sz w:val="22"/>
          <w:szCs w:val="22"/>
        </w:rPr>
        <w:t>. 366/2011 Sb.</w:t>
      </w:r>
    </w:p>
    <w:p w14:paraId="6FE25F96" w14:textId="77777777" w:rsidR="00073B69" w:rsidRPr="001D5717" w:rsidRDefault="00073B69" w:rsidP="00073B69">
      <w:pPr>
        <w:adjustRightInd w:val="0"/>
        <w:rPr>
          <w:rFonts w:asciiTheme="minorHAnsi" w:hAnsiTheme="minorHAnsi" w:cs="StempelGaramondLTPro-Roman"/>
          <w:sz w:val="22"/>
          <w:szCs w:val="22"/>
        </w:rPr>
      </w:pPr>
      <w:r w:rsidRPr="001D5717">
        <w:rPr>
          <w:rFonts w:asciiTheme="minorHAnsi" w:hAnsiTheme="minorHAnsi" w:cs="StempelGaramondLTPro-Roman"/>
          <w:sz w:val="16"/>
          <w:szCs w:val="16"/>
        </w:rPr>
        <w:t>7)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 § 36 a</w:t>
      </w:r>
      <w:r w:rsidRPr="001D5717">
        <w:rPr>
          <w:rFonts w:asciiTheme="minorHAnsi" w:hAnsiTheme="minorHAnsi" w:cs="StempelGaramondLTPro-Roman+01"/>
          <w:sz w:val="22"/>
          <w:szCs w:val="22"/>
        </w:rPr>
        <w:t xml:space="preserve">ž </w:t>
      </w:r>
      <w:r w:rsidRPr="001D5717">
        <w:rPr>
          <w:rFonts w:asciiTheme="minorHAnsi" w:hAnsiTheme="minorHAnsi" w:cs="StempelGaramondLTPro-Roman"/>
          <w:sz w:val="22"/>
          <w:szCs w:val="22"/>
        </w:rPr>
        <w:t xml:space="preserve">43 zákona </w:t>
      </w:r>
      <w:r w:rsidRPr="001D5717">
        <w:rPr>
          <w:rFonts w:asciiTheme="minorHAnsi" w:hAnsiTheme="minorHAnsi" w:cs="StempelGaramondLTPro-Roman+01"/>
          <w:sz w:val="22"/>
          <w:szCs w:val="22"/>
        </w:rPr>
        <w:t>č</w:t>
      </w:r>
      <w:r w:rsidRPr="001D5717">
        <w:rPr>
          <w:rFonts w:asciiTheme="minorHAnsi" w:hAnsiTheme="minorHAnsi" w:cs="StempelGaramondLTPro-Roman"/>
          <w:sz w:val="22"/>
          <w:szCs w:val="22"/>
        </w:rPr>
        <w:t>. 117/1995 Sb., ve zn</w:t>
      </w:r>
      <w:r w:rsidRPr="001D5717">
        <w:rPr>
          <w:rFonts w:asciiTheme="minorHAnsi" w:hAnsiTheme="minorHAnsi" w:cs="StempelGaramondLTPro-Roman+01"/>
          <w:sz w:val="22"/>
          <w:szCs w:val="22"/>
        </w:rPr>
        <w:t>ě</w:t>
      </w:r>
      <w:r w:rsidRPr="001D5717">
        <w:rPr>
          <w:rFonts w:asciiTheme="minorHAnsi" w:hAnsiTheme="minorHAnsi" w:cs="StempelGaramondLTPro-Roman"/>
          <w:sz w:val="22"/>
          <w:szCs w:val="22"/>
        </w:rPr>
        <w:t>ní pozd</w:t>
      </w:r>
      <w:r w:rsidRPr="001D5717">
        <w:rPr>
          <w:rFonts w:asciiTheme="minorHAnsi" w:hAnsiTheme="minorHAnsi" w:cs="StempelGaramondLTPro-Roman+01"/>
          <w:sz w:val="22"/>
          <w:szCs w:val="22"/>
        </w:rPr>
        <w:t>ě</w:t>
      </w:r>
      <w:r w:rsidRPr="001D5717">
        <w:rPr>
          <w:rFonts w:asciiTheme="minorHAnsi" w:hAnsiTheme="minorHAnsi" w:cs="StempelGaramondLTPro-Roman"/>
          <w:sz w:val="22"/>
          <w:szCs w:val="22"/>
        </w:rPr>
        <w:t>j</w:t>
      </w:r>
      <w:r w:rsidRPr="001D5717">
        <w:rPr>
          <w:rFonts w:asciiTheme="minorHAnsi" w:hAnsiTheme="minorHAnsi" w:cs="StempelGaramondLTPro-Roman+01"/>
          <w:sz w:val="22"/>
          <w:szCs w:val="22"/>
        </w:rPr>
        <w:t>š</w:t>
      </w:r>
      <w:r w:rsidRPr="001D5717">
        <w:rPr>
          <w:rFonts w:asciiTheme="minorHAnsi" w:hAnsiTheme="minorHAnsi" w:cs="StempelGaramondLTPro-Roman"/>
          <w:sz w:val="22"/>
          <w:szCs w:val="22"/>
        </w:rPr>
        <w:t>ích p</w:t>
      </w:r>
      <w:r w:rsidRPr="001D5717">
        <w:rPr>
          <w:rFonts w:asciiTheme="minorHAnsi" w:hAnsiTheme="minorHAnsi" w:cs="StempelGaramondLTPro-Roman+01"/>
          <w:sz w:val="22"/>
          <w:szCs w:val="22"/>
        </w:rPr>
        <w:t>ř</w:t>
      </w:r>
      <w:r w:rsidRPr="001D5717">
        <w:rPr>
          <w:rFonts w:asciiTheme="minorHAnsi" w:hAnsiTheme="minorHAnsi" w:cs="StempelGaramondLTPro-Roman"/>
          <w:sz w:val="22"/>
          <w:szCs w:val="22"/>
        </w:rPr>
        <w:t>edpis</w:t>
      </w:r>
      <w:r w:rsidRPr="001D5717">
        <w:rPr>
          <w:rFonts w:asciiTheme="minorHAnsi" w:hAnsiTheme="minorHAnsi" w:cs="StempelGaramondLTPro-Roman+01"/>
          <w:sz w:val="22"/>
          <w:szCs w:val="22"/>
        </w:rPr>
        <w:t>ů</w:t>
      </w:r>
      <w:r w:rsidRPr="001D5717">
        <w:rPr>
          <w:rFonts w:asciiTheme="minorHAnsi" w:hAnsiTheme="minorHAnsi" w:cs="StempelGaramondLTPro-Roman"/>
          <w:sz w:val="22"/>
          <w:szCs w:val="22"/>
        </w:rPr>
        <w:t>.</w:t>
      </w:r>
      <w:r w:rsidRPr="001D5717">
        <w:rPr>
          <w:rFonts w:asciiTheme="minorHAnsi" w:hAnsiTheme="minorHAnsi" w:cs="StempelGaramondLTPro-Roman+20"/>
          <w:sz w:val="22"/>
          <w:szCs w:val="22"/>
        </w:rPr>
        <w:t>“</w:t>
      </w:r>
      <w:r w:rsidRPr="001D5717">
        <w:rPr>
          <w:rFonts w:asciiTheme="minorHAnsi" w:hAnsiTheme="minorHAnsi" w:cs="StempelGaramondLTPro-Roman"/>
          <w:sz w:val="22"/>
          <w:szCs w:val="22"/>
        </w:rPr>
        <w:t>.</w:t>
      </w:r>
    </w:p>
    <w:p w14:paraId="5A7A021D" w14:textId="77777777" w:rsidR="00073B69" w:rsidRPr="001D5717" w:rsidRDefault="00073B69" w:rsidP="00073B6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AFFFDC" w14:textId="77777777" w:rsidR="009C5397" w:rsidRPr="00ED785F" w:rsidRDefault="009C5397" w:rsidP="009C53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F74EED" w14:textId="77777777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Zákonní zástupci dítěte, kterých se týká osvobození, podají v mateřské škole žádost o osvobození na příslušném formuláři a </w:t>
      </w:r>
      <w:proofErr w:type="gramStart"/>
      <w:r w:rsidRPr="00ED785F">
        <w:rPr>
          <w:rFonts w:asciiTheme="minorHAnsi" w:hAnsiTheme="minorHAnsi" w:cstheme="minorHAnsi"/>
          <w:sz w:val="22"/>
          <w:szCs w:val="22"/>
        </w:rPr>
        <w:t>prokáží</w:t>
      </w:r>
      <w:proofErr w:type="gramEnd"/>
      <w:r w:rsidRPr="00ED785F">
        <w:rPr>
          <w:rFonts w:asciiTheme="minorHAnsi" w:hAnsiTheme="minorHAnsi" w:cstheme="minorHAnsi"/>
          <w:sz w:val="22"/>
          <w:szCs w:val="22"/>
        </w:rPr>
        <w:t xml:space="preserve"> tuto </w:t>
      </w:r>
      <w:r w:rsidR="00ED785F">
        <w:rPr>
          <w:rFonts w:asciiTheme="minorHAnsi" w:hAnsiTheme="minorHAnsi" w:cstheme="minorHAnsi"/>
          <w:sz w:val="22"/>
          <w:szCs w:val="22"/>
        </w:rPr>
        <w:t>skutečnost aktuálním potvrzením</w:t>
      </w:r>
      <w:r w:rsidRPr="00ED785F">
        <w:rPr>
          <w:rFonts w:asciiTheme="minorHAnsi" w:hAnsiTheme="minorHAnsi" w:cstheme="minorHAnsi"/>
          <w:sz w:val="22"/>
          <w:szCs w:val="22"/>
        </w:rPr>
        <w:t xml:space="preserve">. </w:t>
      </w:r>
      <w:r w:rsidR="00EE5C9D">
        <w:rPr>
          <w:rFonts w:asciiTheme="minorHAnsi" w:hAnsiTheme="minorHAnsi" w:cstheme="minorHAnsi"/>
          <w:sz w:val="22"/>
          <w:szCs w:val="22"/>
        </w:rPr>
        <w:t>V</w:t>
      </w:r>
      <w:r w:rsidR="00825A86">
        <w:rPr>
          <w:rFonts w:asciiTheme="minorHAnsi" w:hAnsiTheme="minorHAnsi" w:cstheme="minorHAnsi"/>
          <w:sz w:val="22"/>
          <w:szCs w:val="22"/>
        </w:rPr>
        <w:t xml:space="preserve"> případě pobírání opakující se dávky v hmotné nouzi </w:t>
      </w:r>
      <w:r w:rsidR="00EE5C9D">
        <w:rPr>
          <w:rFonts w:asciiTheme="minorHAnsi" w:hAnsiTheme="minorHAnsi" w:cstheme="minorHAnsi"/>
          <w:sz w:val="22"/>
          <w:szCs w:val="22"/>
        </w:rPr>
        <w:t>se osvobození vztahuje vždy na dobu jednoho kalendářního měsíce.</w:t>
      </w:r>
    </w:p>
    <w:p w14:paraId="799B8FD1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E94E31" w14:textId="4FB15A4A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O osvobození v konkrétních případech rozhoduje vždy ředitelka </w:t>
      </w:r>
      <w:r w:rsidR="00B466F6">
        <w:rPr>
          <w:rFonts w:asciiTheme="minorHAnsi" w:hAnsiTheme="minorHAnsi" w:cstheme="minorHAnsi"/>
          <w:sz w:val="22"/>
          <w:szCs w:val="22"/>
        </w:rPr>
        <w:t>mateřské školy (</w:t>
      </w:r>
      <w:r w:rsidR="00ED785F">
        <w:rPr>
          <w:rFonts w:asciiTheme="minorHAnsi" w:hAnsiTheme="minorHAnsi" w:cstheme="minorHAnsi"/>
          <w:sz w:val="22"/>
          <w:szCs w:val="22"/>
        </w:rPr>
        <w:t>§ 165, odst. 2, písm. i</w:t>
      </w:r>
      <w:r w:rsidR="00B466F6">
        <w:rPr>
          <w:rFonts w:asciiTheme="minorHAnsi" w:hAnsiTheme="minorHAnsi" w:cstheme="minorHAnsi"/>
          <w:sz w:val="22"/>
          <w:szCs w:val="22"/>
        </w:rPr>
        <w:t>, školského zákona, ve znění pozdějších předpisů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14:paraId="1469A504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C3D8E" w14:textId="77777777" w:rsidR="009C5397" w:rsidRPr="00ED785F" w:rsidRDefault="00ED785F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Zákonným zástupcům</w:t>
      </w:r>
      <w:r w:rsidR="009C5397" w:rsidRPr="00ED785F">
        <w:rPr>
          <w:rFonts w:asciiTheme="minorHAnsi" w:hAnsiTheme="minorHAnsi" w:cstheme="minorHAnsi"/>
          <w:sz w:val="22"/>
          <w:szCs w:val="22"/>
        </w:rPr>
        <w:t xml:space="preserve"> dítěte, které nebude celý měsíc docházet do mateřské</w:t>
      </w:r>
      <w:r w:rsidR="00B07CC3">
        <w:rPr>
          <w:rFonts w:asciiTheme="minorHAnsi" w:hAnsiTheme="minorHAnsi" w:cstheme="minorHAnsi"/>
          <w:sz w:val="22"/>
          <w:szCs w:val="22"/>
        </w:rPr>
        <w:t xml:space="preserve"> školy ze závažných důvodů, může být</w:t>
      </w:r>
      <w:r w:rsidR="009C5397" w:rsidRPr="00ED785F">
        <w:rPr>
          <w:rFonts w:asciiTheme="minorHAnsi" w:hAnsiTheme="minorHAnsi" w:cstheme="minorHAnsi"/>
          <w:sz w:val="22"/>
          <w:szCs w:val="22"/>
        </w:rPr>
        <w:t xml:space="preserve"> výše úplaty za školné snížena </w:t>
      </w:r>
      <w:r w:rsidR="004D46D7">
        <w:rPr>
          <w:rFonts w:asciiTheme="minorHAnsi" w:hAnsiTheme="minorHAnsi" w:cstheme="minorHAnsi"/>
          <w:sz w:val="22"/>
          <w:szCs w:val="22"/>
        </w:rPr>
        <w:t xml:space="preserve">maximálně </w:t>
      </w:r>
      <w:r w:rsidR="009C5397" w:rsidRPr="00ED785F">
        <w:rPr>
          <w:rFonts w:asciiTheme="minorHAnsi" w:hAnsiTheme="minorHAnsi" w:cstheme="minorHAnsi"/>
          <w:sz w:val="22"/>
          <w:szCs w:val="22"/>
        </w:rPr>
        <w:t>na polov</w:t>
      </w:r>
      <w:r w:rsidR="00B07CC3">
        <w:rPr>
          <w:rFonts w:asciiTheme="minorHAnsi" w:hAnsiTheme="minorHAnsi" w:cstheme="minorHAnsi"/>
          <w:sz w:val="22"/>
          <w:szCs w:val="22"/>
        </w:rPr>
        <w:t xml:space="preserve">inu na základě písemné žádosti </w:t>
      </w:r>
      <w:r w:rsidR="009C5397" w:rsidRPr="00ED785F">
        <w:rPr>
          <w:rFonts w:asciiTheme="minorHAnsi" w:hAnsiTheme="minorHAnsi" w:cstheme="minorHAnsi"/>
          <w:sz w:val="22"/>
          <w:szCs w:val="22"/>
        </w:rPr>
        <w:t>zákonných zástupců</w:t>
      </w:r>
      <w:r w:rsidR="00B466F6">
        <w:rPr>
          <w:rFonts w:asciiTheme="minorHAnsi" w:hAnsiTheme="minorHAnsi" w:cstheme="minorHAnsi"/>
          <w:sz w:val="22"/>
          <w:szCs w:val="22"/>
        </w:rPr>
        <w:t xml:space="preserve"> dítět</w:t>
      </w:r>
      <w:r w:rsidR="00B07CC3">
        <w:rPr>
          <w:rFonts w:asciiTheme="minorHAnsi" w:hAnsiTheme="minorHAnsi" w:cstheme="minorHAnsi"/>
          <w:sz w:val="22"/>
          <w:szCs w:val="22"/>
        </w:rPr>
        <w:t>e</w:t>
      </w:r>
      <w:r w:rsidR="009C5397" w:rsidRPr="00ED785F">
        <w:rPr>
          <w:rFonts w:asciiTheme="minorHAnsi" w:hAnsiTheme="minorHAnsi" w:cstheme="minorHAnsi"/>
          <w:sz w:val="22"/>
          <w:szCs w:val="22"/>
        </w:rPr>
        <w:t xml:space="preserve"> ředitelce školy.</w:t>
      </w:r>
    </w:p>
    <w:p w14:paraId="090245C8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3BD14A" w14:textId="77777777" w:rsidR="00804C60" w:rsidRPr="00ED785F" w:rsidRDefault="00804C60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Úplata se pro příslušný školní rok stanoví pro všechny děti v tomtéž druhu provozu mateřské školy ve stejné měsíční výši. </w:t>
      </w:r>
    </w:p>
    <w:p w14:paraId="0CD8D03D" w14:textId="77777777" w:rsidR="00804C60" w:rsidRPr="00ED785F" w:rsidRDefault="00804C60" w:rsidP="00804C60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4B96B28" w14:textId="77777777" w:rsidR="009C5397" w:rsidRPr="00ED785F" w:rsidRDefault="00804C60" w:rsidP="009C53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Pro dítě, které se v souladu s § 34 odst. 9 školského zákona</w:t>
      </w:r>
      <w:r w:rsidR="00B466F6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Pr="00ED785F">
        <w:rPr>
          <w:rFonts w:asciiTheme="minorHAnsi" w:hAnsiTheme="minorHAnsi" w:cstheme="minorHAnsi"/>
          <w:sz w:val="22"/>
          <w:szCs w:val="22"/>
        </w:rPr>
        <w:t xml:space="preserve"> nezapočítává do počtu dětí v mateřské škole pro účely posouzení souladu s nejvyšším povoleným počtem dětí zapsaným v rejstříku škol a školských zařízení, stanoví výši úplaty </w:t>
      </w:r>
      <w:r w:rsidRPr="00ED785F">
        <w:rPr>
          <w:rFonts w:asciiTheme="minorHAnsi" w:hAnsiTheme="minorHAnsi" w:cstheme="minorHAnsi"/>
          <w:sz w:val="22"/>
          <w:szCs w:val="22"/>
        </w:rPr>
        <w:lastRenderedPageBreak/>
        <w:t>ředitel</w:t>
      </w:r>
      <w:r w:rsidR="00B466F6">
        <w:rPr>
          <w:rFonts w:asciiTheme="minorHAnsi" w:hAnsiTheme="minorHAnsi" w:cstheme="minorHAnsi"/>
          <w:sz w:val="22"/>
          <w:szCs w:val="22"/>
        </w:rPr>
        <w:t>ka</w:t>
      </w:r>
      <w:r w:rsidRPr="00ED785F">
        <w:rPr>
          <w:rFonts w:asciiTheme="minorHAnsi" w:hAnsiTheme="minorHAnsi" w:cstheme="minorHAnsi"/>
          <w:sz w:val="22"/>
          <w:szCs w:val="22"/>
        </w:rPr>
        <w:t xml:space="preserve"> mateřské školy, nejvýše však ve výši odpovídající 2/3 výše úplaty v příslušném provozu.</w:t>
      </w:r>
    </w:p>
    <w:p w14:paraId="0850C3D0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4B3CB" w14:textId="65AB2FB6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Zákonný zástupce dítěte, které nastoupí do MŠ až v průběhu školního roku, mají stanovenou úplatu ve výši jedné ½ úplaty stanovené pro celodenní pobyt, tj</w:t>
      </w:r>
      <w:r w:rsidR="003E625A">
        <w:rPr>
          <w:rFonts w:asciiTheme="minorHAnsi" w:hAnsiTheme="minorHAnsi" w:cstheme="minorHAnsi"/>
          <w:b/>
          <w:sz w:val="22"/>
          <w:szCs w:val="22"/>
        </w:rPr>
        <w:t>. 1</w:t>
      </w:r>
      <w:r w:rsidR="00235B57">
        <w:rPr>
          <w:rFonts w:asciiTheme="minorHAnsi" w:hAnsiTheme="minorHAnsi" w:cstheme="minorHAnsi"/>
          <w:b/>
          <w:sz w:val="22"/>
          <w:szCs w:val="22"/>
        </w:rPr>
        <w:t>75</w:t>
      </w:r>
      <w:r w:rsidR="00ED785F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ED785F">
        <w:rPr>
          <w:rFonts w:asciiTheme="minorHAnsi" w:hAnsiTheme="minorHAnsi" w:cstheme="minorHAnsi"/>
          <w:b/>
          <w:sz w:val="22"/>
          <w:szCs w:val="22"/>
        </w:rPr>
        <w:t>Kč</w:t>
      </w:r>
      <w:r w:rsidRPr="00ED785F">
        <w:rPr>
          <w:rFonts w:asciiTheme="minorHAnsi" w:hAnsiTheme="minorHAnsi" w:cstheme="minorHAnsi"/>
          <w:sz w:val="22"/>
          <w:szCs w:val="22"/>
        </w:rPr>
        <w:t xml:space="preserve"> měsíčně a to </w:t>
      </w:r>
      <w:r w:rsidR="002E2E5E">
        <w:rPr>
          <w:rFonts w:asciiTheme="minorHAnsi" w:hAnsiTheme="minorHAnsi" w:cstheme="minorHAnsi"/>
          <w:b/>
          <w:sz w:val="22"/>
          <w:szCs w:val="22"/>
        </w:rPr>
        <w:t>od 1. září 20</w:t>
      </w:r>
      <w:r w:rsidR="00B4411E">
        <w:rPr>
          <w:rFonts w:asciiTheme="minorHAnsi" w:hAnsiTheme="minorHAnsi" w:cstheme="minorHAnsi"/>
          <w:b/>
          <w:sz w:val="22"/>
          <w:szCs w:val="22"/>
        </w:rPr>
        <w:t>2</w:t>
      </w:r>
      <w:r w:rsidR="00F34CD8">
        <w:rPr>
          <w:rFonts w:asciiTheme="minorHAnsi" w:hAnsiTheme="minorHAnsi" w:cstheme="minorHAnsi"/>
          <w:b/>
          <w:sz w:val="22"/>
          <w:szCs w:val="22"/>
        </w:rPr>
        <w:t>2</w:t>
      </w:r>
      <w:r w:rsidRPr="00ED785F">
        <w:rPr>
          <w:rFonts w:asciiTheme="minorHAnsi" w:hAnsiTheme="minorHAnsi" w:cstheme="minorHAnsi"/>
          <w:sz w:val="22"/>
          <w:szCs w:val="22"/>
        </w:rPr>
        <w:t xml:space="preserve"> do nástupu dítěte do MŠ.  </w:t>
      </w:r>
    </w:p>
    <w:p w14:paraId="21223330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127402" w14:textId="300976EA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Úplata za předškolní vzdělávání je zákonnou platbou (pokud není vydáno rozhodnutí o osvobození). Jes</w:t>
      </w:r>
      <w:r w:rsidR="00ED785F">
        <w:rPr>
          <w:rFonts w:asciiTheme="minorHAnsi" w:hAnsiTheme="minorHAnsi" w:cstheme="minorHAnsi"/>
          <w:sz w:val="22"/>
          <w:szCs w:val="22"/>
        </w:rPr>
        <w:t>tliže opakovaně nebude uhrazena</w:t>
      </w:r>
      <w:r w:rsidRPr="00ED785F">
        <w:rPr>
          <w:rFonts w:asciiTheme="minorHAnsi" w:hAnsiTheme="minorHAnsi" w:cstheme="minorHAnsi"/>
          <w:sz w:val="22"/>
          <w:szCs w:val="22"/>
        </w:rPr>
        <w:t xml:space="preserve"> ve stanoveném termínu a zákonní zástupci si nedohodnou s ředitelkou školy jiný termín, může ředitelka školy ukončit docházku dítěte do mateřské </w:t>
      </w:r>
      <w:r w:rsidR="00B466F6">
        <w:rPr>
          <w:rFonts w:asciiTheme="minorHAnsi" w:hAnsiTheme="minorHAnsi" w:cstheme="minorHAnsi"/>
          <w:sz w:val="22"/>
          <w:szCs w:val="22"/>
        </w:rPr>
        <w:t>školy (</w:t>
      </w:r>
      <w:r w:rsidRPr="00ED785F">
        <w:rPr>
          <w:rFonts w:asciiTheme="minorHAnsi" w:hAnsiTheme="minorHAnsi" w:cstheme="minorHAnsi"/>
          <w:sz w:val="22"/>
          <w:szCs w:val="22"/>
        </w:rPr>
        <w:t xml:space="preserve">§ 35, odst. </w:t>
      </w:r>
      <w:r w:rsidR="004D46D7">
        <w:rPr>
          <w:rFonts w:asciiTheme="minorHAnsi" w:hAnsiTheme="minorHAnsi" w:cstheme="minorHAnsi"/>
          <w:sz w:val="22"/>
          <w:szCs w:val="22"/>
        </w:rPr>
        <w:t>1</w:t>
      </w:r>
      <w:r w:rsidR="00B466F6">
        <w:rPr>
          <w:rFonts w:asciiTheme="minorHAnsi" w:hAnsiTheme="minorHAnsi" w:cstheme="minorHAnsi"/>
          <w:sz w:val="22"/>
          <w:szCs w:val="22"/>
        </w:rPr>
        <w:t>,</w:t>
      </w:r>
      <w:r w:rsidR="004D46D7">
        <w:rPr>
          <w:rFonts w:asciiTheme="minorHAnsi" w:hAnsiTheme="minorHAnsi" w:cstheme="minorHAnsi"/>
          <w:sz w:val="22"/>
          <w:szCs w:val="22"/>
        </w:rPr>
        <w:t xml:space="preserve"> písmene d),</w:t>
      </w:r>
      <w:r w:rsidR="00B466F6">
        <w:rPr>
          <w:rFonts w:asciiTheme="minorHAnsi" w:hAnsiTheme="minorHAnsi" w:cstheme="minorHAnsi"/>
          <w:sz w:val="22"/>
          <w:szCs w:val="22"/>
        </w:rPr>
        <w:t xml:space="preserve"> školský zákon, ve znění pozdějších předpisů</w:t>
      </w:r>
      <w:r w:rsidRPr="00ED785F">
        <w:rPr>
          <w:rFonts w:asciiTheme="minorHAnsi" w:hAnsiTheme="minorHAnsi" w:cstheme="minorHAnsi"/>
          <w:sz w:val="22"/>
          <w:szCs w:val="22"/>
        </w:rPr>
        <w:t>).</w:t>
      </w:r>
    </w:p>
    <w:p w14:paraId="36F933B7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41B5CC" w14:textId="77777777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Úplata za předškolní vzděláv</w:t>
      </w:r>
      <w:r w:rsidR="00ED785F">
        <w:rPr>
          <w:rFonts w:asciiTheme="minorHAnsi" w:hAnsiTheme="minorHAnsi" w:cstheme="minorHAnsi"/>
          <w:sz w:val="22"/>
          <w:szCs w:val="22"/>
        </w:rPr>
        <w:t>ání</w:t>
      </w:r>
      <w:r w:rsidR="003E625A">
        <w:rPr>
          <w:rFonts w:asciiTheme="minorHAnsi" w:hAnsiTheme="minorHAnsi" w:cstheme="minorHAnsi"/>
          <w:sz w:val="22"/>
          <w:szCs w:val="22"/>
        </w:rPr>
        <w:t xml:space="preserve"> v měsíci červenci a srpnu je upravena Vnitřním předpisem č. 2, kdy omluvené dítě za tyto měsíce úplatu za předškolní vzdělávání neplatí</w:t>
      </w:r>
    </w:p>
    <w:p w14:paraId="20E7FD12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46A96" w14:textId="77777777" w:rsidR="009C5397" w:rsidRPr="00ED785F" w:rsidRDefault="009C5397" w:rsidP="00804C60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 xml:space="preserve">Výši úplaty stanoví ředitelka mateřské školy vždy na období školního roku a zveřejní ji na informační tabuli mateřské školy nejpozději do 30. června předcházejícího školního roku. V případě přijetí dítěte k předškolnímu vzdělávání v průběhu školního roku, oznámí ředitelka mateřské školy stanovenou výši úplaty zákonnému zástupci při přijetí dítěte. </w:t>
      </w:r>
    </w:p>
    <w:p w14:paraId="1BD9EE89" w14:textId="77777777" w:rsidR="009C5397" w:rsidRPr="00ED785F" w:rsidRDefault="009C5397" w:rsidP="009C53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A0C2EE" w14:textId="603D7048" w:rsidR="00804C60" w:rsidRPr="00ED785F" w:rsidRDefault="009C5397" w:rsidP="009C5397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t>Měsíční výše úplaty nesmí přesáhnout 50</w:t>
      </w:r>
      <w:r w:rsidR="000B216F">
        <w:rPr>
          <w:rFonts w:asciiTheme="minorHAnsi" w:hAnsiTheme="minorHAnsi" w:cstheme="minorHAnsi"/>
          <w:sz w:val="22"/>
          <w:szCs w:val="22"/>
        </w:rPr>
        <w:t xml:space="preserve"> </w:t>
      </w:r>
      <w:r w:rsidRPr="00ED785F">
        <w:rPr>
          <w:rFonts w:asciiTheme="minorHAnsi" w:hAnsiTheme="minorHAnsi" w:cstheme="minorHAnsi"/>
          <w:sz w:val="22"/>
          <w:szCs w:val="22"/>
        </w:rPr>
        <w:t>% skutečných průměrných měsíčních neinvestičních nákladů, které připadají na předškolní vzdělávání dítěte v mateřské škole.</w:t>
      </w:r>
      <w:r w:rsidR="00EB7BF0">
        <w:rPr>
          <w:rFonts w:asciiTheme="minorHAnsi" w:hAnsiTheme="minorHAnsi" w:cstheme="minorHAnsi"/>
          <w:sz w:val="22"/>
          <w:szCs w:val="22"/>
        </w:rPr>
        <w:t xml:space="preserve"> </w:t>
      </w:r>
      <w:r w:rsidRPr="00ED785F">
        <w:rPr>
          <w:rFonts w:asciiTheme="minorHAnsi" w:hAnsiTheme="minorHAnsi" w:cstheme="minorHAnsi"/>
          <w:sz w:val="22"/>
          <w:szCs w:val="22"/>
        </w:rPr>
        <w:t>Výpočet neinve</w:t>
      </w:r>
      <w:r w:rsidR="00EB7BF0">
        <w:rPr>
          <w:rFonts w:asciiTheme="minorHAnsi" w:hAnsiTheme="minorHAnsi" w:cstheme="minorHAnsi"/>
          <w:sz w:val="22"/>
          <w:szCs w:val="22"/>
        </w:rPr>
        <w:t>stičních nákladů je přílohou Vnitřního předpisu č. 1.</w:t>
      </w:r>
    </w:p>
    <w:p w14:paraId="3C62F10A" w14:textId="77777777" w:rsidR="00804C60" w:rsidRPr="00ED785F" w:rsidRDefault="00804C60" w:rsidP="00804C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C5D889" w14:textId="77777777" w:rsidR="00804C60" w:rsidRPr="00ED785F" w:rsidRDefault="00804C60" w:rsidP="00804C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10D9AF" w14:textId="77777777" w:rsidR="00DA4A94" w:rsidRPr="00ED785F" w:rsidRDefault="009C5397" w:rsidP="000C5DE5">
      <w:pPr>
        <w:jc w:val="both"/>
        <w:rPr>
          <w:rFonts w:asciiTheme="minorHAnsi" w:hAnsiTheme="minorHAnsi" w:cstheme="minorHAnsi"/>
          <w:sz w:val="22"/>
          <w:szCs w:val="22"/>
        </w:rPr>
      </w:pPr>
      <w:r w:rsidRPr="00ED785F">
        <w:rPr>
          <w:rFonts w:asciiTheme="minorHAnsi" w:hAnsiTheme="minorHAnsi" w:cstheme="minorHAnsi"/>
          <w:sz w:val="22"/>
          <w:szCs w:val="22"/>
        </w:rPr>
        <w:br/>
      </w:r>
    </w:p>
    <w:p w14:paraId="487BE737" w14:textId="77777777"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14:paraId="5461FE3F" w14:textId="77777777"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14:paraId="4E63ABD9" w14:textId="77777777" w:rsidR="00DA4A94" w:rsidRDefault="00DA4A94" w:rsidP="009C5397">
      <w:pPr>
        <w:rPr>
          <w:rFonts w:asciiTheme="minorHAnsi" w:hAnsiTheme="minorHAnsi" w:cstheme="minorHAnsi"/>
          <w:sz w:val="22"/>
          <w:szCs w:val="22"/>
        </w:rPr>
      </w:pPr>
    </w:p>
    <w:p w14:paraId="60C4926D" w14:textId="77777777"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</w:p>
    <w:p w14:paraId="70323D55" w14:textId="77777777" w:rsidR="00804C60" w:rsidRDefault="00804C60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</w:t>
      </w:r>
    </w:p>
    <w:p w14:paraId="5267C8A2" w14:textId="77777777" w:rsidR="00804C60" w:rsidRDefault="003E625A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Renata Machalíková</w:t>
      </w:r>
    </w:p>
    <w:p w14:paraId="7288D846" w14:textId="77777777" w:rsidR="00804C60" w:rsidRPr="009C5397" w:rsidRDefault="00804C60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ředitelka školy</w:t>
      </w:r>
    </w:p>
    <w:p w14:paraId="06DDE514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9A9D642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538D58F9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709B2EBB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0C5CB9D1" w14:textId="77777777" w:rsid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5C514065" w14:textId="77777777" w:rsidR="00DA4A94" w:rsidRPr="009C5397" w:rsidRDefault="00DA4A94" w:rsidP="009C5397">
      <w:pPr>
        <w:rPr>
          <w:rFonts w:asciiTheme="minorHAnsi" w:hAnsiTheme="minorHAnsi" w:cstheme="minorHAnsi"/>
          <w:sz w:val="22"/>
          <w:szCs w:val="22"/>
        </w:rPr>
      </w:pPr>
    </w:p>
    <w:p w14:paraId="342048BF" w14:textId="77777777" w:rsid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559389FF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1821E7D6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67C7BB4E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746992DF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113478AA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2505CAC8" w14:textId="77777777" w:rsidR="000C5DE5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6A4116E5" w14:textId="77777777" w:rsidR="000C5DE5" w:rsidRPr="009C5397" w:rsidRDefault="000C5DE5" w:rsidP="009C5397">
      <w:pPr>
        <w:rPr>
          <w:rFonts w:asciiTheme="minorHAnsi" w:hAnsiTheme="minorHAnsi" w:cstheme="minorHAnsi"/>
          <w:sz w:val="22"/>
          <w:szCs w:val="22"/>
        </w:rPr>
      </w:pPr>
    </w:p>
    <w:p w14:paraId="5E1850E4" w14:textId="61E1B407" w:rsidR="008907B1" w:rsidRDefault="008907B1" w:rsidP="008907B1">
      <w:pPr>
        <w:rPr>
          <w:rFonts w:asciiTheme="minorHAnsi" w:hAnsiTheme="minorHAnsi" w:cstheme="minorHAnsi"/>
          <w:sz w:val="22"/>
          <w:szCs w:val="22"/>
        </w:rPr>
      </w:pPr>
    </w:p>
    <w:p w14:paraId="2AC46702" w14:textId="77777777" w:rsidR="00A01AE8" w:rsidRDefault="00A01AE8" w:rsidP="008907B1">
      <w:pPr>
        <w:rPr>
          <w:rFonts w:asciiTheme="minorHAnsi" w:hAnsiTheme="minorHAnsi" w:cstheme="minorHAnsi"/>
          <w:sz w:val="22"/>
          <w:szCs w:val="22"/>
        </w:rPr>
      </w:pPr>
    </w:p>
    <w:p w14:paraId="65E424C6" w14:textId="77777777" w:rsidR="00DA4A94" w:rsidRPr="009C5397" w:rsidRDefault="00DA4A94" w:rsidP="008907B1">
      <w:pPr>
        <w:rPr>
          <w:rFonts w:asciiTheme="minorHAnsi" w:hAnsiTheme="minorHAnsi" w:cstheme="minorHAnsi"/>
          <w:b/>
          <w:sz w:val="22"/>
          <w:szCs w:val="22"/>
        </w:rPr>
      </w:pPr>
    </w:p>
    <w:p w14:paraId="7C63B9FC" w14:textId="77777777" w:rsidR="009C5397" w:rsidRDefault="000B456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8B9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057719">
        <w:rPr>
          <w:rFonts w:asciiTheme="minorHAnsi" w:hAnsiTheme="minorHAnsi" w:cstheme="minorHAnsi"/>
          <w:b/>
          <w:sz w:val="22"/>
          <w:szCs w:val="22"/>
        </w:rPr>
        <w:t xml:space="preserve">říloha </w:t>
      </w:r>
      <w:r>
        <w:rPr>
          <w:rFonts w:asciiTheme="minorHAnsi" w:hAnsiTheme="minorHAnsi" w:cstheme="minorHAnsi"/>
          <w:b/>
          <w:sz w:val="22"/>
          <w:szCs w:val="22"/>
        </w:rPr>
        <w:t>č. 1</w:t>
      </w:r>
    </w:p>
    <w:p w14:paraId="18E2F4A1" w14:textId="77777777" w:rsidR="000B456B" w:rsidRPr="009C5397" w:rsidRDefault="000B456B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CF9689" w14:textId="77777777" w:rsidR="009C5397" w:rsidRPr="00613627" w:rsidRDefault="002658B9" w:rsidP="009C53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Pokyn</w:t>
      </w:r>
      <w:r w:rsidR="009C5397" w:rsidRPr="00613627">
        <w:rPr>
          <w:rFonts w:asciiTheme="minorHAnsi" w:hAnsiTheme="minorHAnsi" w:cstheme="minorHAnsi"/>
          <w:b/>
          <w:sz w:val="24"/>
          <w:szCs w:val="24"/>
        </w:rPr>
        <w:t xml:space="preserve"> ředitelky mateřské školy k úplatě za předškolní vzdělávání pro školní rok</w:t>
      </w:r>
    </w:p>
    <w:p w14:paraId="17CEDBA4" w14:textId="4B70A0E0" w:rsidR="009C5397" w:rsidRPr="00613627" w:rsidRDefault="000C5DE5" w:rsidP="009C539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3627">
        <w:rPr>
          <w:rFonts w:asciiTheme="minorHAnsi" w:hAnsiTheme="minorHAnsi" w:cstheme="minorHAnsi"/>
          <w:b/>
          <w:sz w:val="24"/>
          <w:szCs w:val="24"/>
        </w:rPr>
        <w:t>20</w:t>
      </w:r>
      <w:r w:rsidR="00286FDE">
        <w:rPr>
          <w:rFonts w:asciiTheme="minorHAnsi" w:hAnsiTheme="minorHAnsi" w:cstheme="minorHAnsi"/>
          <w:b/>
          <w:sz w:val="24"/>
          <w:szCs w:val="24"/>
        </w:rPr>
        <w:t>2</w:t>
      </w:r>
      <w:r w:rsidR="00F34CD8">
        <w:rPr>
          <w:rFonts w:asciiTheme="minorHAnsi" w:hAnsiTheme="minorHAnsi" w:cstheme="minorHAnsi"/>
          <w:b/>
          <w:sz w:val="24"/>
          <w:szCs w:val="24"/>
        </w:rPr>
        <w:t>2</w:t>
      </w:r>
      <w:r w:rsidRPr="00613627">
        <w:rPr>
          <w:rFonts w:asciiTheme="minorHAnsi" w:hAnsiTheme="minorHAnsi" w:cstheme="minorHAnsi"/>
          <w:b/>
          <w:sz w:val="24"/>
          <w:szCs w:val="24"/>
        </w:rPr>
        <w:t>/20</w:t>
      </w:r>
      <w:r w:rsidR="008F0B9A">
        <w:rPr>
          <w:rFonts w:asciiTheme="minorHAnsi" w:hAnsiTheme="minorHAnsi" w:cstheme="minorHAnsi"/>
          <w:b/>
          <w:sz w:val="24"/>
          <w:szCs w:val="24"/>
        </w:rPr>
        <w:t>2</w:t>
      </w:r>
      <w:r w:rsidR="00F34CD8">
        <w:rPr>
          <w:rFonts w:asciiTheme="minorHAnsi" w:hAnsiTheme="minorHAnsi" w:cstheme="minorHAnsi"/>
          <w:b/>
          <w:sz w:val="24"/>
          <w:szCs w:val="24"/>
        </w:rPr>
        <w:t>3</w:t>
      </w:r>
    </w:p>
    <w:p w14:paraId="75CCDC32" w14:textId="77777777" w:rsidR="009C5397" w:rsidRPr="009C5397" w:rsidRDefault="009C5397" w:rsidP="00B466F6">
      <w:pPr>
        <w:rPr>
          <w:rFonts w:asciiTheme="minorHAnsi" w:hAnsiTheme="minorHAnsi" w:cstheme="minorHAnsi"/>
          <w:b/>
          <w:sz w:val="22"/>
          <w:szCs w:val="22"/>
        </w:rPr>
      </w:pPr>
    </w:p>
    <w:p w14:paraId="4F285E27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B0DEE6" w14:textId="0770BCAC" w:rsidR="009C5397" w:rsidRPr="002658B9" w:rsidRDefault="00804C60" w:rsidP="009C5397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2658B9">
        <w:rPr>
          <w:rFonts w:asciiTheme="minorHAnsi" w:hAnsiTheme="minorHAnsi" w:cstheme="minorHAnsi"/>
          <w:b/>
          <w:color w:val="FF0000"/>
          <w:sz w:val="36"/>
          <w:szCs w:val="36"/>
        </w:rPr>
        <w:t>VÝPOČE</w:t>
      </w:r>
      <w:r w:rsidR="000C5DE5" w:rsidRPr="002658B9">
        <w:rPr>
          <w:rFonts w:asciiTheme="minorHAnsi" w:hAnsiTheme="minorHAnsi" w:cstheme="minorHAnsi"/>
          <w:b/>
          <w:color w:val="FF0000"/>
          <w:sz w:val="36"/>
          <w:szCs w:val="36"/>
        </w:rPr>
        <w:t>T VÝŠE ÚPLATY NA ŠKOLNÍ ROK 20</w:t>
      </w:r>
      <w:r w:rsidR="00735BE1">
        <w:rPr>
          <w:rFonts w:asciiTheme="minorHAnsi" w:hAnsiTheme="minorHAnsi" w:cstheme="minorHAnsi"/>
          <w:b/>
          <w:color w:val="FF0000"/>
          <w:sz w:val="36"/>
          <w:szCs w:val="36"/>
        </w:rPr>
        <w:t>2</w:t>
      </w:r>
      <w:r w:rsidR="00F34CD8">
        <w:rPr>
          <w:rFonts w:asciiTheme="minorHAnsi" w:hAnsiTheme="minorHAnsi" w:cstheme="minorHAnsi"/>
          <w:b/>
          <w:color w:val="FF0000"/>
          <w:sz w:val="36"/>
          <w:szCs w:val="36"/>
        </w:rPr>
        <w:t>2</w:t>
      </w:r>
      <w:r w:rsidR="000C5DE5" w:rsidRPr="002658B9">
        <w:rPr>
          <w:rFonts w:asciiTheme="minorHAnsi" w:hAnsiTheme="minorHAnsi" w:cstheme="minorHAnsi"/>
          <w:b/>
          <w:color w:val="FF0000"/>
          <w:sz w:val="36"/>
          <w:szCs w:val="36"/>
        </w:rPr>
        <w:t>/20</w:t>
      </w:r>
      <w:r w:rsidR="008F0B9A">
        <w:rPr>
          <w:rFonts w:asciiTheme="minorHAnsi" w:hAnsiTheme="minorHAnsi" w:cstheme="minorHAnsi"/>
          <w:b/>
          <w:color w:val="FF0000"/>
          <w:sz w:val="36"/>
          <w:szCs w:val="36"/>
        </w:rPr>
        <w:t>2</w:t>
      </w:r>
      <w:r w:rsidR="00F34CD8">
        <w:rPr>
          <w:rFonts w:asciiTheme="minorHAnsi" w:hAnsiTheme="minorHAnsi" w:cstheme="minorHAnsi"/>
          <w:b/>
          <w:color w:val="FF0000"/>
          <w:sz w:val="36"/>
          <w:szCs w:val="36"/>
        </w:rPr>
        <w:t>3</w:t>
      </w:r>
    </w:p>
    <w:p w14:paraId="4E640A80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F3AE62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1575D64C" w14:textId="5FE744B1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Výše ne</w:t>
      </w:r>
      <w:r w:rsidR="002658B9">
        <w:rPr>
          <w:rFonts w:asciiTheme="minorHAnsi" w:hAnsiTheme="minorHAnsi" w:cstheme="minorHAnsi"/>
          <w:sz w:val="22"/>
          <w:szCs w:val="22"/>
        </w:rPr>
        <w:t>investičních nákladů za rok 20</w:t>
      </w:r>
      <w:r w:rsidR="00BB2758">
        <w:rPr>
          <w:rFonts w:asciiTheme="minorHAnsi" w:hAnsiTheme="minorHAnsi" w:cstheme="minorHAnsi"/>
          <w:sz w:val="22"/>
          <w:szCs w:val="22"/>
        </w:rPr>
        <w:t>2</w:t>
      </w:r>
      <w:r w:rsidR="00F34CD8">
        <w:rPr>
          <w:rFonts w:asciiTheme="minorHAnsi" w:hAnsiTheme="minorHAnsi" w:cstheme="minorHAnsi"/>
          <w:sz w:val="22"/>
          <w:szCs w:val="22"/>
        </w:rPr>
        <w:t>1</w:t>
      </w:r>
      <w:r w:rsidR="008C53D9">
        <w:rPr>
          <w:rFonts w:asciiTheme="minorHAnsi" w:hAnsiTheme="minorHAnsi" w:cstheme="minorHAnsi"/>
          <w:sz w:val="22"/>
          <w:szCs w:val="22"/>
        </w:rPr>
        <w:t xml:space="preserve"> </w:t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2F37DE">
        <w:rPr>
          <w:rFonts w:asciiTheme="minorHAnsi" w:hAnsiTheme="minorHAnsi" w:cstheme="minorHAnsi"/>
          <w:sz w:val="22"/>
          <w:szCs w:val="22"/>
        </w:rPr>
        <w:t xml:space="preserve"> </w:t>
      </w:r>
      <w:r w:rsidR="003E766D">
        <w:rPr>
          <w:rFonts w:asciiTheme="minorHAnsi" w:hAnsiTheme="minorHAnsi" w:cstheme="minorHAnsi"/>
          <w:sz w:val="22"/>
          <w:szCs w:val="22"/>
        </w:rPr>
        <w:t xml:space="preserve">     </w:t>
      </w:r>
      <w:r w:rsidR="008F0B9A">
        <w:rPr>
          <w:rFonts w:asciiTheme="minorHAnsi" w:hAnsiTheme="minorHAnsi" w:cstheme="minorHAnsi"/>
          <w:sz w:val="22"/>
          <w:szCs w:val="22"/>
        </w:rPr>
        <w:t xml:space="preserve">    </w:t>
      </w:r>
      <w:r w:rsidR="00F34CD8">
        <w:rPr>
          <w:rFonts w:asciiTheme="minorHAnsi" w:hAnsiTheme="minorHAnsi" w:cstheme="minorHAnsi"/>
          <w:sz w:val="22"/>
          <w:szCs w:val="22"/>
        </w:rPr>
        <w:t xml:space="preserve"> </w:t>
      </w:r>
      <w:r w:rsidR="00817255">
        <w:rPr>
          <w:rFonts w:asciiTheme="minorHAnsi" w:hAnsiTheme="minorHAnsi" w:cstheme="minorHAnsi"/>
          <w:sz w:val="22"/>
          <w:szCs w:val="22"/>
        </w:rPr>
        <w:t xml:space="preserve"> </w:t>
      </w:r>
      <w:r w:rsidR="00F34CD8">
        <w:rPr>
          <w:rFonts w:asciiTheme="minorHAnsi" w:hAnsiTheme="minorHAnsi" w:cstheme="minorHAnsi"/>
          <w:sz w:val="22"/>
          <w:szCs w:val="22"/>
        </w:rPr>
        <w:t>1.277</w:t>
      </w:r>
      <w:r w:rsidR="00817255">
        <w:rPr>
          <w:rFonts w:asciiTheme="minorHAnsi" w:hAnsiTheme="minorHAnsi" w:cstheme="minorHAnsi"/>
          <w:sz w:val="22"/>
          <w:szCs w:val="22"/>
        </w:rPr>
        <w:t>.</w:t>
      </w:r>
      <w:r w:rsidR="00F34CD8">
        <w:rPr>
          <w:rFonts w:asciiTheme="minorHAnsi" w:hAnsiTheme="minorHAnsi" w:cstheme="minorHAnsi"/>
          <w:sz w:val="22"/>
          <w:szCs w:val="22"/>
        </w:rPr>
        <w:t>385,00</w:t>
      </w:r>
      <w:r w:rsidR="002658B9">
        <w:rPr>
          <w:rFonts w:asciiTheme="minorHAnsi" w:hAnsiTheme="minorHAnsi" w:cstheme="minorHAnsi"/>
          <w:sz w:val="22"/>
          <w:szCs w:val="22"/>
        </w:rPr>
        <w:t xml:space="preserve"> Kč </w:t>
      </w:r>
    </w:p>
    <w:p w14:paraId="64AADC47" w14:textId="681D8E2A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Průměrné</w:t>
      </w:r>
      <w:r w:rsidR="002658B9">
        <w:rPr>
          <w:rFonts w:asciiTheme="minorHAnsi" w:hAnsiTheme="minorHAnsi" w:cstheme="minorHAnsi"/>
          <w:sz w:val="22"/>
          <w:szCs w:val="22"/>
        </w:rPr>
        <w:t xml:space="preserve"> měsíční náklady</w:t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F37DE">
        <w:rPr>
          <w:rFonts w:asciiTheme="minorHAnsi" w:hAnsiTheme="minorHAnsi" w:cstheme="minorHAnsi"/>
          <w:sz w:val="22"/>
          <w:szCs w:val="22"/>
        </w:rPr>
        <w:t xml:space="preserve"> </w:t>
      </w:r>
      <w:r w:rsidR="00817255">
        <w:rPr>
          <w:rFonts w:asciiTheme="minorHAnsi" w:hAnsiTheme="minorHAnsi" w:cstheme="minorHAnsi"/>
          <w:sz w:val="22"/>
          <w:szCs w:val="22"/>
        </w:rPr>
        <w:t xml:space="preserve"> </w:t>
      </w:r>
      <w:r w:rsidR="00F34CD8">
        <w:rPr>
          <w:rFonts w:asciiTheme="minorHAnsi" w:hAnsiTheme="minorHAnsi" w:cstheme="minorHAnsi"/>
          <w:sz w:val="22"/>
          <w:szCs w:val="22"/>
        </w:rPr>
        <w:t>106</w:t>
      </w:r>
      <w:r w:rsidR="00817255">
        <w:rPr>
          <w:rFonts w:asciiTheme="minorHAnsi" w:hAnsiTheme="minorHAnsi" w:cstheme="minorHAnsi"/>
          <w:sz w:val="22"/>
          <w:szCs w:val="22"/>
        </w:rPr>
        <w:t>.</w:t>
      </w:r>
      <w:r w:rsidR="00F34CD8">
        <w:rPr>
          <w:rFonts w:asciiTheme="minorHAnsi" w:hAnsiTheme="minorHAnsi" w:cstheme="minorHAnsi"/>
          <w:sz w:val="22"/>
          <w:szCs w:val="22"/>
        </w:rPr>
        <w:t>449,75</w:t>
      </w:r>
      <w:r w:rsidR="00817255">
        <w:rPr>
          <w:rFonts w:asciiTheme="minorHAnsi" w:hAnsiTheme="minorHAnsi" w:cstheme="minorHAnsi"/>
          <w:sz w:val="22"/>
          <w:szCs w:val="22"/>
        </w:rPr>
        <w:t xml:space="preserve"> </w:t>
      </w:r>
      <w:r w:rsidRPr="009C5397">
        <w:rPr>
          <w:rFonts w:asciiTheme="minorHAnsi" w:hAnsiTheme="minorHAnsi" w:cstheme="minorHAnsi"/>
          <w:sz w:val="22"/>
          <w:szCs w:val="22"/>
        </w:rPr>
        <w:t>Kč</w:t>
      </w:r>
    </w:p>
    <w:p w14:paraId="09D17241" w14:textId="30408A72" w:rsidR="009C5397" w:rsidRPr="009C5397" w:rsidRDefault="000B216F" w:rsidP="009C53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Průměrný p</w:t>
      </w:r>
      <w:r w:rsidR="009C5397" w:rsidRPr="009C5397">
        <w:rPr>
          <w:rFonts w:asciiTheme="minorHAnsi" w:hAnsiTheme="minorHAnsi" w:cstheme="minorHAnsi"/>
          <w:sz w:val="22"/>
          <w:szCs w:val="22"/>
        </w:rPr>
        <w:t>očet zapsaných dětí</w:t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C5397" w:rsidRPr="009C53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34CD8">
        <w:rPr>
          <w:rFonts w:asciiTheme="minorHAnsi" w:hAnsiTheme="minorHAnsi" w:cstheme="minorHAnsi"/>
          <w:sz w:val="22"/>
          <w:szCs w:val="22"/>
        </w:rPr>
        <w:t>95</w:t>
      </w:r>
      <w:proofErr w:type="gramEnd"/>
      <w:r w:rsidR="00817255">
        <w:rPr>
          <w:rFonts w:asciiTheme="minorHAnsi" w:hAnsiTheme="minorHAnsi" w:cstheme="minorHAnsi"/>
          <w:sz w:val="22"/>
          <w:szCs w:val="22"/>
        </w:rPr>
        <w:t xml:space="preserve"> </w:t>
      </w:r>
      <w:r w:rsidR="009C5397" w:rsidRPr="009C5397">
        <w:rPr>
          <w:rFonts w:asciiTheme="minorHAnsi" w:hAnsiTheme="minorHAnsi" w:cstheme="minorHAnsi"/>
          <w:sz w:val="22"/>
          <w:szCs w:val="22"/>
        </w:rPr>
        <w:t>dětí</w:t>
      </w:r>
    </w:p>
    <w:p w14:paraId="4318CEA7" w14:textId="50E3C609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Náklady</w:t>
      </w:r>
      <w:r w:rsidR="003E6708">
        <w:rPr>
          <w:rFonts w:asciiTheme="minorHAnsi" w:hAnsiTheme="minorHAnsi" w:cstheme="minorHAnsi"/>
          <w:sz w:val="22"/>
          <w:szCs w:val="22"/>
        </w:rPr>
        <w:t xml:space="preserve"> na jed</w:t>
      </w:r>
      <w:r w:rsidR="000C5DE5">
        <w:rPr>
          <w:rFonts w:asciiTheme="minorHAnsi" w:hAnsiTheme="minorHAnsi" w:cstheme="minorHAnsi"/>
          <w:sz w:val="22"/>
          <w:szCs w:val="22"/>
        </w:rPr>
        <w:t>no dítě měsíčně</w:t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0C5DE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C5DE5">
        <w:rPr>
          <w:rFonts w:asciiTheme="minorHAnsi" w:hAnsiTheme="minorHAnsi" w:cstheme="minorHAnsi"/>
          <w:sz w:val="22"/>
          <w:szCs w:val="22"/>
        </w:rPr>
        <w:tab/>
      </w:r>
      <w:r w:rsidR="002658B9">
        <w:rPr>
          <w:rFonts w:asciiTheme="minorHAnsi" w:hAnsiTheme="minorHAnsi" w:cstheme="minorHAnsi"/>
          <w:sz w:val="22"/>
          <w:szCs w:val="22"/>
        </w:rPr>
        <w:t xml:space="preserve">   </w:t>
      </w:r>
      <w:r w:rsidR="00817255">
        <w:rPr>
          <w:rFonts w:asciiTheme="minorHAnsi" w:hAnsiTheme="minorHAnsi" w:cstheme="minorHAnsi"/>
          <w:sz w:val="22"/>
          <w:szCs w:val="22"/>
        </w:rPr>
        <w:t xml:space="preserve">  1.120,50 </w:t>
      </w:r>
      <w:r w:rsidRPr="009C5397">
        <w:rPr>
          <w:rFonts w:asciiTheme="minorHAnsi" w:hAnsiTheme="minorHAnsi" w:cstheme="minorHAnsi"/>
          <w:sz w:val="22"/>
          <w:szCs w:val="22"/>
        </w:rPr>
        <w:t>Kč</w:t>
      </w:r>
    </w:p>
    <w:p w14:paraId="29BCA87F" w14:textId="6915C9B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>50</w:t>
      </w:r>
      <w:r w:rsidR="000B216F">
        <w:rPr>
          <w:rFonts w:asciiTheme="minorHAnsi" w:hAnsiTheme="minorHAnsi" w:cstheme="minorHAnsi"/>
          <w:sz w:val="22"/>
          <w:szCs w:val="22"/>
        </w:rPr>
        <w:t xml:space="preserve"> </w:t>
      </w:r>
      <w:r w:rsidRPr="009C5397">
        <w:rPr>
          <w:rFonts w:asciiTheme="minorHAnsi" w:hAnsiTheme="minorHAnsi" w:cstheme="minorHAnsi"/>
          <w:sz w:val="22"/>
          <w:szCs w:val="22"/>
        </w:rPr>
        <w:t>% nákladů</w:t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Pr="009C5397">
        <w:rPr>
          <w:rFonts w:asciiTheme="minorHAnsi" w:hAnsiTheme="minorHAnsi" w:cstheme="minorHAnsi"/>
          <w:sz w:val="22"/>
          <w:szCs w:val="22"/>
        </w:rPr>
        <w:tab/>
      </w:r>
      <w:r w:rsidR="00804C60">
        <w:rPr>
          <w:rFonts w:asciiTheme="minorHAnsi" w:hAnsiTheme="minorHAnsi" w:cstheme="minorHAnsi"/>
          <w:sz w:val="22"/>
          <w:szCs w:val="22"/>
        </w:rPr>
        <w:t xml:space="preserve"> </w:t>
      </w:r>
      <w:r w:rsidR="002658B9">
        <w:rPr>
          <w:rFonts w:asciiTheme="minorHAnsi" w:hAnsiTheme="minorHAnsi" w:cstheme="minorHAnsi"/>
          <w:sz w:val="22"/>
          <w:szCs w:val="22"/>
        </w:rPr>
        <w:t xml:space="preserve"> </w:t>
      </w:r>
      <w:r w:rsidR="002F37DE">
        <w:rPr>
          <w:rFonts w:asciiTheme="minorHAnsi" w:hAnsiTheme="minorHAnsi" w:cstheme="minorHAnsi"/>
          <w:sz w:val="22"/>
          <w:szCs w:val="22"/>
        </w:rPr>
        <w:t xml:space="preserve">  </w:t>
      </w:r>
      <w:r w:rsidR="00817255">
        <w:rPr>
          <w:rFonts w:asciiTheme="minorHAnsi" w:hAnsiTheme="minorHAnsi" w:cstheme="minorHAnsi"/>
          <w:sz w:val="22"/>
          <w:szCs w:val="22"/>
        </w:rPr>
        <w:t xml:space="preserve">   </w:t>
      </w:r>
      <w:r w:rsidR="00817255">
        <w:rPr>
          <w:rFonts w:asciiTheme="minorHAnsi" w:hAnsiTheme="minorHAnsi" w:cstheme="minorHAnsi"/>
          <w:b/>
          <w:sz w:val="22"/>
          <w:szCs w:val="22"/>
        </w:rPr>
        <w:t>560,25</w:t>
      </w:r>
      <w:r w:rsidRPr="00804C60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14:paraId="4598E315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154C7965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31D9C639" w14:textId="3615D4CD" w:rsidR="009C5397" w:rsidRPr="002658B9" w:rsidRDefault="008F65D3" w:rsidP="009C539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658B9">
        <w:rPr>
          <w:rFonts w:asciiTheme="minorHAnsi" w:hAnsiTheme="minorHAnsi" w:cstheme="minorHAnsi"/>
          <w:b/>
          <w:color w:val="FF0000"/>
          <w:sz w:val="22"/>
          <w:szCs w:val="22"/>
        </w:rPr>
        <w:t>VÝŠE ZÁKLADNÍ ČÁSTKY ÚPLATY Z</w:t>
      </w:r>
      <w:r w:rsidR="002E2E5E" w:rsidRPr="002658B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PŘEDŠKOLNÍ VZDĚLÁVÁNÍ ČINÍ </w:t>
      </w:r>
      <w:r w:rsidR="0005771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817255">
        <w:rPr>
          <w:rFonts w:asciiTheme="minorHAnsi" w:hAnsiTheme="minorHAnsi" w:cstheme="minorHAnsi"/>
          <w:b/>
          <w:color w:val="FF0000"/>
          <w:sz w:val="40"/>
          <w:szCs w:val="40"/>
        </w:rPr>
        <w:t>560</w:t>
      </w:r>
      <w:r w:rsidRPr="002658B9">
        <w:rPr>
          <w:rFonts w:asciiTheme="minorHAnsi" w:hAnsiTheme="minorHAnsi" w:cstheme="minorHAnsi"/>
          <w:b/>
          <w:color w:val="FF0000"/>
          <w:sz w:val="40"/>
          <w:szCs w:val="40"/>
        </w:rPr>
        <w:t>,- Kč.</w:t>
      </w:r>
    </w:p>
    <w:p w14:paraId="0A964AD5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2C183DA" w14:textId="77777777" w:rsidR="009C5397" w:rsidRPr="009C5397" w:rsidRDefault="009C5397" w:rsidP="009C5397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4EC1E0F" w14:textId="772CC1CA" w:rsidR="003E6708" w:rsidRDefault="003E6708" w:rsidP="009C5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04C60">
        <w:rPr>
          <w:rFonts w:asciiTheme="minorHAnsi" w:hAnsiTheme="minorHAnsi" w:cstheme="minorHAnsi"/>
          <w:sz w:val="22"/>
          <w:szCs w:val="22"/>
        </w:rPr>
        <w:t>oč</w:t>
      </w:r>
      <w:r>
        <w:rPr>
          <w:rFonts w:asciiTheme="minorHAnsi" w:hAnsiTheme="minorHAnsi" w:cstheme="minorHAnsi"/>
          <w:sz w:val="22"/>
          <w:szCs w:val="22"/>
        </w:rPr>
        <w:t>et</w:t>
      </w:r>
      <w:r w:rsidR="00804C60">
        <w:rPr>
          <w:rFonts w:asciiTheme="minorHAnsi" w:hAnsiTheme="minorHAnsi" w:cstheme="minorHAnsi"/>
          <w:sz w:val="22"/>
          <w:szCs w:val="22"/>
        </w:rPr>
        <w:t xml:space="preserve"> za</w:t>
      </w:r>
      <w:r w:rsidR="000C5DE5">
        <w:rPr>
          <w:rFonts w:asciiTheme="minorHAnsi" w:hAnsiTheme="minorHAnsi" w:cstheme="minorHAnsi"/>
          <w:sz w:val="22"/>
          <w:szCs w:val="22"/>
        </w:rPr>
        <w:t>psaných dětí:</w:t>
      </w:r>
      <w:r w:rsidR="000C5DE5">
        <w:rPr>
          <w:rFonts w:asciiTheme="minorHAnsi" w:hAnsiTheme="minorHAnsi" w:cstheme="minorHAnsi"/>
          <w:sz w:val="22"/>
          <w:szCs w:val="22"/>
        </w:rPr>
        <w:tab/>
        <w:t>rok 20</w:t>
      </w:r>
      <w:r w:rsidR="00EB4BBB">
        <w:rPr>
          <w:rFonts w:asciiTheme="minorHAnsi" w:hAnsiTheme="minorHAnsi" w:cstheme="minorHAnsi"/>
          <w:sz w:val="22"/>
          <w:szCs w:val="22"/>
        </w:rPr>
        <w:t>2</w:t>
      </w:r>
      <w:r w:rsidR="00817255">
        <w:rPr>
          <w:rFonts w:asciiTheme="minorHAnsi" w:hAnsiTheme="minorHAnsi" w:cstheme="minorHAnsi"/>
          <w:sz w:val="22"/>
          <w:szCs w:val="22"/>
        </w:rPr>
        <w:t>1</w:t>
      </w:r>
      <w:r w:rsidR="000C5DE5">
        <w:rPr>
          <w:rFonts w:asciiTheme="minorHAnsi" w:hAnsiTheme="minorHAnsi" w:cstheme="minorHAnsi"/>
          <w:sz w:val="22"/>
          <w:szCs w:val="22"/>
        </w:rPr>
        <w:t>/20</w:t>
      </w:r>
      <w:r w:rsidR="004C0A48">
        <w:rPr>
          <w:rFonts w:asciiTheme="minorHAnsi" w:hAnsiTheme="minorHAnsi" w:cstheme="minorHAnsi"/>
          <w:sz w:val="22"/>
          <w:szCs w:val="22"/>
        </w:rPr>
        <w:t>2</w:t>
      </w:r>
      <w:r w:rsidR="00817255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7255">
        <w:rPr>
          <w:rFonts w:asciiTheme="minorHAnsi" w:hAnsiTheme="minorHAnsi" w:cstheme="minorHAnsi"/>
          <w:b/>
          <w:sz w:val="22"/>
          <w:szCs w:val="22"/>
        </w:rPr>
        <w:t>96</w:t>
      </w:r>
      <w:r w:rsidRPr="004D46D7">
        <w:rPr>
          <w:rFonts w:asciiTheme="minorHAnsi" w:hAnsiTheme="minorHAnsi" w:cstheme="minorHAnsi"/>
          <w:b/>
          <w:sz w:val="22"/>
          <w:szCs w:val="22"/>
        </w:rPr>
        <w:t xml:space="preserve"> dětí</w:t>
      </w:r>
    </w:p>
    <w:p w14:paraId="4149F373" w14:textId="557A59FE" w:rsidR="002E2E5E" w:rsidRDefault="002E2E5E" w:rsidP="009C5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E2E5E">
        <w:rPr>
          <w:rFonts w:asciiTheme="minorHAnsi" w:hAnsiTheme="minorHAnsi" w:cstheme="minorHAnsi"/>
          <w:sz w:val="22"/>
          <w:szCs w:val="22"/>
        </w:rPr>
        <w:t xml:space="preserve">rok </w:t>
      </w:r>
      <w:r w:rsidR="000C5DE5">
        <w:rPr>
          <w:rFonts w:asciiTheme="minorHAnsi" w:hAnsiTheme="minorHAnsi" w:cstheme="minorHAnsi"/>
          <w:sz w:val="22"/>
          <w:szCs w:val="22"/>
        </w:rPr>
        <w:t>20</w:t>
      </w:r>
      <w:r w:rsidR="004C0A48">
        <w:rPr>
          <w:rFonts w:asciiTheme="minorHAnsi" w:hAnsiTheme="minorHAnsi" w:cstheme="minorHAnsi"/>
          <w:sz w:val="22"/>
          <w:szCs w:val="22"/>
        </w:rPr>
        <w:t>2</w:t>
      </w:r>
      <w:r w:rsidR="00817255">
        <w:rPr>
          <w:rFonts w:asciiTheme="minorHAnsi" w:hAnsiTheme="minorHAnsi" w:cstheme="minorHAnsi"/>
          <w:sz w:val="22"/>
          <w:szCs w:val="22"/>
        </w:rPr>
        <w:t>2</w:t>
      </w:r>
      <w:r w:rsidRPr="002E2E5E">
        <w:rPr>
          <w:rFonts w:asciiTheme="minorHAnsi" w:hAnsiTheme="minorHAnsi" w:cstheme="minorHAnsi"/>
          <w:sz w:val="22"/>
          <w:szCs w:val="22"/>
        </w:rPr>
        <w:t>/20</w:t>
      </w:r>
      <w:r w:rsidR="00EB4BBB">
        <w:rPr>
          <w:rFonts w:asciiTheme="minorHAnsi" w:hAnsiTheme="minorHAnsi" w:cstheme="minorHAnsi"/>
          <w:sz w:val="22"/>
          <w:szCs w:val="22"/>
        </w:rPr>
        <w:t>2</w:t>
      </w:r>
      <w:r w:rsidR="00817255">
        <w:rPr>
          <w:rFonts w:asciiTheme="minorHAnsi" w:hAnsiTheme="minorHAnsi" w:cstheme="minorHAnsi"/>
          <w:sz w:val="22"/>
          <w:szCs w:val="22"/>
        </w:rPr>
        <w:t>3</w:t>
      </w:r>
      <w:r w:rsidR="002658B9">
        <w:rPr>
          <w:rFonts w:asciiTheme="minorHAnsi" w:hAnsiTheme="minorHAnsi" w:cstheme="minorHAnsi"/>
          <w:b/>
          <w:sz w:val="22"/>
          <w:szCs w:val="22"/>
        </w:rPr>
        <w:tab/>
      </w:r>
      <w:r w:rsidR="002658B9">
        <w:rPr>
          <w:rFonts w:asciiTheme="minorHAnsi" w:hAnsiTheme="minorHAnsi" w:cstheme="minorHAnsi"/>
          <w:b/>
          <w:sz w:val="22"/>
          <w:szCs w:val="22"/>
        </w:rPr>
        <w:tab/>
      </w:r>
      <w:r w:rsidR="00EB4BBB">
        <w:rPr>
          <w:rFonts w:asciiTheme="minorHAnsi" w:hAnsiTheme="minorHAnsi" w:cstheme="minorHAnsi"/>
          <w:b/>
          <w:sz w:val="22"/>
          <w:szCs w:val="22"/>
        </w:rPr>
        <w:t>9</w:t>
      </w:r>
      <w:r w:rsidR="0081725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dětí</w:t>
      </w:r>
    </w:p>
    <w:p w14:paraId="4D0D5FFD" w14:textId="77777777" w:rsidR="00057719" w:rsidRDefault="00057719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15284541" w14:textId="77777777" w:rsidR="002658B9" w:rsidRDefault="002658B9" w:rsidP="009C5397">
      <w:pPr>
        <w:rPr>
          <w:rFonts w:asciiTheme="minorHAnsi" w:hAnsiTheme="minorHAnsi" w:cstheme="minorHAnsi"/>
          <w:b/>
          <w:sz w:val="22"/>
          <w:szCs w:val="22"/>
        </w:rPr>
      </w:pPr>
    </w:p>
    <w:p w14:paraId="44F58802" w14:textId="5C4A2C14" w:rsidR="002658B9" w:rsidRDefault="002658B9" w:rsidP="009C5397">
      <w:pPr>
        <w:rPr>
          <w:rFonts w:asciiTheme="minorHAnsi" w:hAnsiTheme="minorHAnsi" w:cstheme="minorHAnsi"/>
          <w:b/>
          <w:sz w:val="22"/>
          <w:szCs w:val="22"/>
        </w:rPr>
      </w:pPr>
      <w:r w:rsidRPr="00057719">
        <w:rPr>
          <w:rFonts w:asciiTheme="minorHAnsi" w:hAnsiTheme="minorHAnsi" w:cstheme="minorHAnsi"/>
          <w:b/>
          <w:sz w:val="22"/>
          <w:szCs w:val="22"/>
          <w:u w:val="single"/>
        </w:rPr>
        <w:t xml:space="preserve">(8 x </w:t>
      </w:r>
      <w:r w:rsidR="00817255">
        <w:rPr>
          <w:rFonts w:asciiTheme="minorHAnsi" w:hAnsiTheme="minorHAnsi" w:cstheme="minorHAnsi"/>
          <w:b/>
          <w:sz w:val="22"/>
          <w:szCs w:val="22"/>
          <w:u w:val="single"/>
        </w:rPr>
        <w:t>96</w:t>
      </w:r>
      <w:r w:rsidRPr="00057719">
        <w:rPr>
          <w:rFonts w:asciiTheme="minorHAnsi" w:hAnsiTheme="minorHAnsi" w:cstheme="minorHAnsi"/>
          <w:b/>
          <w:sz w:val="22"/>
          <w:szCs w:val="22"/>
          <w:u w:val="single"/>
        </w:rPr>
        <w:t xml:space="preserve">) + (4 x </w:t>
      </w:r>
      <w:r w:rsidR="00EB4BBB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817255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proofErr w:type="gramStart"/>
      <w:r w:rsidRPr="00057719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 průměrný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počet dětí je </w:t>
      </w:r>
      <w:r w:rsidR="00817255">
        <w:rPr>
          <w:rFonts w:asciiTheme="minorHAnsi" w:hAnsiTheme="minorHAnsi" w:cstheme="minorHAnsi"/>
          <w:b/>
          <w:sz w:val="22"/>
          <w:szCs w:val="22"/>
        </w:rPr>
        <w:t>95</w:t>
      </w:r>
    </w:p>
    <w:p w14:paraId="1A6F93D0" w14:textId="77777777" w:rsidR="00057719" w:rsidRPr="004D46D7" w:rsidRDefault="00057719" w:rsidP="009C539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12</w:t>
      </w:r>
    </w:p>
    <w:p w14:paraId="4586594B" w14:textId="77777777" w:rsidR="009C5397" w:rsidRPr="009C5397" w:rsidRDefault="009C5397" w:rsidP="00B466F6">
      <w:pPr>
        <w:ind w:left="4320"/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3E6708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4E1C7E11" w14:textId="77777777" w:rsidR="009C5397" w:rsidRPr="009C5397" w:rsidRDefault="009C5397" w:rsidP="009C5397">
      <w:pPr>
        <w:rPr>
          <w:rFonts w:asciiTheme="minorHAnsi" w:hAnsiTheme="minorHAnsi" w:cstheme="minorHAnsi"/>
          <w:sz w:val="22"/>
          <w:szCs w:val="22"/>
        </w:rPr>
      </w:pPr>
    </w:p>
    <w:p w14:paraId="361D3AA0" w14:textId="370C0929" w:rsidR="009C5397" w:rsidRDefault="009C5397" w:rsidP="004C0A48">
      <w:pPr>
        <w:rPr>
          <w:rFonts w:asciiTheme="minorHAnsi" w:hAnsiTheme="minorHAnsi" w:cstheme="minorHAnsi"/>
          <w:sz w:val="22"/>
          <w:szCs w:val="22"/>
        </w:rPr>
      </w:pPr>
      <w:r w:rsidRPr="009C5397">
        <w:rPr>
          <w:rFonts w:asciiTheme="minorHAnsi" w:hAnsiTheme="minorHAnsi" w:cstheme="minorHAnsi"/>
          <w:sz w:val="22"/>
          <w:szCs w:val="22"/>
        </w:rPr>
        <w:t xml:space="preserve">Výše základní částky úplaty za </w:t>
      </w:r>
      <w:r w:rsidR="000B456B">
        <w:rPr>
          <w:rFonts w:asciiTheme="minorHAnsi" w:hAnsiTheme="minorHAnsi" w:cstheme="minorHAnsi"/>
          <w:sz w:val="22"/>
          <w:szCs w:val="22"/>
        </w:rPr>
        <w:t>předškolní vzdělávání v Mateřské škole</w:t>
      </w:r>
      <w:r w:rsidR="002658B9">
        <w:rPr>
          <w:rFonts w:asciiTheme="minorHAnsi" w:hAnsiTheme="minorHAnsi" w:cstheme="minorHAnsi"/>
          <w:sz w:val="22"/>
          <w:szCs w:val="22"/>
        </w:rPr>
        <w:t xml:space="preserve"> Bánov</w:t>
      </w:r>
      <w:r w:rsidR="000B456B">
        <w:rPr>
          <w:rFonts w:asciiTheme="minorHAnsi" w:hAnsiTheme="minorHAnsi" w:cstheme="minorHAnsi"/>
          <w:sz w:val="22"/>
          <w:szCs w:val="22"/>
        </w:rPr>
        <w:t>,</w:t>
      </w:r>
      <w:r w:rsidR="002658B9">
        <w:rPr>
          <w:rFonts w:asciiTheme="minorHAnsi" w:hAnsiTheme="minorHAnsi" w:cstheme="minorHAnsi"/>
          <w:sz w:val="22"/>
          <w:szCs w:val="22"/>
        </w:rPr>
        <w:t xml:space="preserve"> příspěvkové organizaci,</w:t>
      </w:r>
      <w:r w:rsidR="00B4411E">
        <w:rPr>
          <w:rFonts w:asciiTheme="minorHAnsi" w:hAnsiTheme="minorHAnsi" w:cstheme="minorHAnsi"/>
          <w:sz w:val="22"/>
          <w:szCs w:val="22"/>
        </w:rPr>
        <w:t xml:space="preserve"> </w:t>
      </w:r>
      <w:r w:rsidR="000B456B">
        <w:rPr>
          <w:rFonts w:asciiTheme="minorHAnsi" w:hAnsiTheme="minorHAnsi" w:cstheme="minorHAnsi"/>
          <w:sz w:val="22"/>
          <w:szCs w:val="22"/>
        </w:rPr>
        <w:t>okres Uherské Hradiště</w:t>
      </w:r>
      <w:r w:rsidRPr="009C5397">
        <w:rPr>
          <w:rFonts w:asciiTheme="minorHAnsi" w:hAnsiTheme="minorHAnsi" w:cstheme="minorHAnsi"/>
          <w:sz w:val="22"/>
          <w:szCs w:val="22"/>
        </w:rPr>
        <w:t xml:space="preserve"> se stanoví tak, aby nepřesáhla 50</w:t>
      </w:r>
      <w:r w:rsidR="000B216F">
        <w:rPr>
          <w:rFonts w:asciiTheme="minorHAnsi" w:hAnsiTheme="minorHAnsi" w:cstheme="minorHAnsi"/>
          <w:sz w:val="22"/>
          <w:szCs w:val="22"/>
        </w:rPr>
        <w:t xml:space="preserve"> </w:t>
      </w:r>
      <w:r w:rsidRPr="009C5397">
        <w:rPr>
          <w:rFonts w:asciiTheme="minorHAnsi" w:hAnsiTheme="minorHAnsi" w:cstheme="minorHAnsi"/>
          <w:sz w:val="22"/>
          <w:szCs w:val="22"/>
        </w:rPr>
        <w:t xml:space="preserve">% skutečných průměrných měsíčních neinvestičních výdajů na dítě v uplynulém kalendářním </w:t>
      </w:r>
      <w:r w:rsidR="008F65D3">
        <w:rPr>
          <w:rFonts w:asciiTheme="minorHAnsi" w:hAnsiTheme="minorHAnsi" w:cstheme="minorHAnsi"/>
          <w:sz w:val="22"/>
          <w:szCs w:val="22"/>
        </w:rPr>
        <w:t>roce, viz. výše uvedený výpočet, tj. na částku</w:t>
      </w:r>
    </w:p>
    <w:p w14:paraId="1A5EEDE9" w14:textId="77777777" w:rsidR="008F65D3" w:rsidRDefault="008F65D3" w:rsidP="009C539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D9B8B2" w14:textId="09A3877F" w:rsidR="008F65D3" w:rsidRPr="002658B9" w:rsidRDefault="00817255" w:rsidP="009C5397">
      <w:pPr>
        <w:jc w:val="center"/>
        <w:rPr>
          <w:rFonts w:asciiTheme="minorHAnsi" w:hAnsiTheme="minorHAnsi" w:cstheme="minorHAnsi"/>
          <w:b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</w:rPr>
        <w:t>560</w:t>
      </w:r>
      <w:r w:rsidR="008F65D3" w:rsidRPr="002658B9">
        <w:rPr>
          <w:rFonts w:asciiTheme="minorHAnsi" w:hAnsiTheme="minorHAnsi" w:cstheme="minorHAnsi"/>
          <w:b/>
          <w:color w:val="FF0000"/>
          <w:sz w:val="48"/>
          <w:szCs w:val="48"/>
        </w:rPr>
        <w:t>,- Kč měsíčně</w:t>
      </w:r>
    </w:p>
    <w:p w14:paraId="298F4F38" w14:textId="77777777" w:rsidR="008F65D3" w:rsidRDefault="008F65D3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E6EA" w14:textId="77777777" w:rsidR="008F65D3" w:rsidRDefault="008F65D3" w:rsidP="00B466F6">
      <w:pPr>
        <w:rPr>
          <w:rFonts w:asciiTheme="minorHAnsi" w:hAnsiTheme="minorHAnsi" w:cstheme="minorHAnsi"/>
          <w:b/>
          <w:sz w:val="22"/>
          <w:szCs w:val="22"/>
        </w:rPr>
      </w:pPr>
    </w:p>
    <w:p w14:paraId="774D9B76" w14:textId="77777777" w:rsidR="008F65D3" w:rsidRDefault="008F65D3" w:rsidP="009C53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51F2D4" w14:textId="77777777" w:rsidR="008907B1" w:rsidRDefault="008907B1" w:rsidP="008F65D3">
      <w:pPr>
        <w:rPr>
          <w:rFonts w:asciiTheme="minorHAnsi" w:hAnsiTheme="minorHAnsi" w:cstheme="minorHAnsi"/>
          <w:sz w:val="22"/>
          <w:szCs w:val="22"/>
        </w:rPr>
      </w:pPr>
    </w:p>
    <w:p w14:paraId="1DDD9DB0" w14:textId="77777777" w:rsidR="000C5DE5" w:rsidRDefault="000C5DE5" w:rsidP="008F65D3">
      <w:pPr>
        <w:rPr>
          <w:rFonts w:asciiTheme="minorHAnsi" w:hAnsiTheme="minorHAnsi" w:cstheme="minorHAnsi"/>
          <w:sz w:val="22"/>
          <w:szCs w:val="22"/>
        </w:rPr>
      </w:pPr>
    </w:p>
    <w:p w14:paraId="59F7275A" w14:textId="77777777" w:rsidR="008907B1" w:rsidRDefault="008907B1" w:rsidP="008F65D3">
      <w:pPr>
        <w:rPr>
          <w:rFonts w:asciiTheme="minorHAnsi" w:hAnsiTheme="minorHAnsi" w:cstheme="minorHAnsi"/>
          <w:sz w:val="22"/>
          <w:szCs w:val="22"/>
        </w:rPr>
      </w:pPr>
    </w:p>
    <w:p w14:paraId="79AD8D4B" w14:textId="77777777" w:rsidR="008907B1" w:rsidRDefault="008907B1" w:rsidP="008F65D3">
      <w:pPr>
        <w:rPr>
          <w:rFonts w:asciiTheme="minorHAnsi" w:hAnsiTheme="minorHAnsi" w:cstheme="minorHAnsi"/>
          <w:sz w:val="22"/>
          <w:szCs w:val="22"/>
        </w:rPr>
      </w:pPr>
    </w:p>
    <w:p w14:paraId="12128224" w14:textId="77777777"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</w:p>
    <w:p w14:paraId="6B175759" w14:textId="77777777"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797EDAFA" w14:textId="77777777" w:rsidR="008F65D3" w:rsidRDefault="008F65D3" w:rsidP="008F65D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658B9">
        <w:rPr>
          <w:rFonts w:asciiTheme="minorHAnsi" w:hAnsiTheme="minorHAnsi" w:cstheme="minorHAnsi"/>
          <w:sz w:val="22"/>
          <w:szCs w:val="22"/>
        </w:rPr>
        <w:t>Renata Machalíková</w:t>
      </w:r>
    </w:p>
    <w:p w14:paraId="12A3AD85" w14:textId="77777777" w:rsidR="005A084A" w:rsidRDefault="008F65D3" w:rsidP="00EB7B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ředitelka školy</w:t>
      </w:r>
    </w:p>
    <w:p w14:paraId="2C44952B" w14:textId="77777777" w:rsidR="00057719" w:rsidRDefault="00057719" w:rsidP="00EB7BF0">
      <w:pPr>
        <w:rPr>
          <w:rFonts w:asciiTheme="minorHAnsi" w:hAnsiTheme="minorHAnsi" w:cstheme="minorHAnsi"/>
          <w:sz w:val="22"/>
          <w:szCs w:val="22"/>
        </w:rPr>
      </w:pPr>
    </w:p>
    <w:p w14:paraId="5E1B61E5" w14:textId="77777777" w:rsidR="00057719" w:rsidRDefault="00057719" w:rsidP="00EB7BF0">
      <w:pPr>
        <w:rPr>
          <w:rFonts w:asciiTheme="minorHAnsi" w:hAnsiTheme="minorHAnsi" w:cstheme="minorHAnsi"/>
          <w:sz w:val="22"/>
          <w:szCs w:val="22"/>
        </w:rPr>
      </w:pPr>
    </w:p>
    <w:p w14:paraId="5B876EC6" w14:textId="00E4AFEB" w:rsidR="00057719" w:rsidRPr="000B456B" w:rsidRDefault="00057719" w:rsidP="00EB7BF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Bánově </w:t>
      </w:r>
      <w:r w:rsidR="000B216F">
        <w:rPr>
          <w:rFonts w:asciiTheme="minorHAnsi" w:hAnsiTheme="minorHAnsi" w:cstheme="minorHAnsi"/>
          <w:sz w:val="22"/>
          <w:szCs w:val="22"/>
        </w:rPr>
        <w:t>16</w:t>
      </w:r>
      <w:r>
        <w:rPr>
          <w:rFonts w:asciiTheme="minorHAnsi" w:hAnsiTheme="minorHAnsi" w:cstheme="minorHAnsi"/>
          <w:sz w:val="22"/>
          <w:szCs w:val="22"/>
        </w:rPr>
        <w:t>. 06. 20</w:t>
      </w:r>
      <w:r w:rsidR="00B4411E">
        <w:rPr>
          <w:rFonts w:asciiTheme="minorHAnsi" w:hAnsiTheme="minorHAnsi" w:cstheme="minorHAnsi"/>
          <w:sz w:val="22"/>
          <w:szCs w:val="22"/>
        </w:rPr>
        <w:t>2</w:t>
      </w:r>
      <w:r w:rsidR="00817255">
        <w:rPr>
          <w:rFonts w:asciiTheme="minorHAnsi" w:hAnsiTheme="minorHAnsi" w:cstheme="minorHAnsi"/>
          <w:sz w:val="22"/>
          <w:szCs w:val="22"/>
        </w:rPr>
        <w:t>2</w:t>
      </w:r>
    </w:p>
    <w:sectPr w:rsidR="00057719" w:rsidRPr="000B456B" w:rsidSect="008F65D3">
      <w:pgSz w:w="12240" w:h="15840"/>
      <w:pgMar w:top="993" w:right="1418" w:bottom="993" w:left="1418" w:header="709" w:footer="709" w:gutter="284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5pt;height:59.25pt" o:bullet="t">
        <v:imagedata r:id="rId1" o:title="MC900383836[1]"/>
      </v:shape>
    </w:pict>
  </w:numPicBullet>
  <w:abstractNum w:abstractNumId="0" w15:restartNumberingAfterBreak="0">
    <w:nsid w:val="092C1718"/>
    <w:multiLevelType w:val="multilevel"/>
    <w:tmpl w:val="7610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D3B04"/>
    <w:multiLevelType w:val="hybridMultilevel"/>
    <w:tmpl w:val="7BAAAF20"/>
    <w:lvl w:ilvl="0" w:tplc="12B2B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0ADA"/>
    <w:multiLevelType w:val="hybridMultilevel"/>
    <w:tmpl w:val="F4F285C4"/>
    <w:lvl w:ilvl="0" w:tplc="9CA60870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A9A6C84"/>
    <w:multiLevelType w:val="hybridMultilevel"/>
    <w:tmpl w:val="B120B32C"/>
    <w:lvl w:ilvl="0" w:tplc="D42AF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47060"/>
    <w:multiLevelType w:val="multilevel"/>
    <w:tmpl w:val="C79AF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5" w15:restartNumberingAfterBreak="0">
    <w:nsid w:val="45C67369"/>
    <w:multiLevelType w:val="hybridMultilevel"/>
    <w:tmpl w:val="9F9A6BFC"/>
    <w:lvl w:ilvl="0" w:tplc="056092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40A08"/>
    <w:multiLevelType w:val="hybridMultilevel"/>
    <w:tmpl w:val="F878A79E"/>
    <w:lvl w:ilvl="0" w:tplc="9CA6087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40993"/>
    <w:multiLevelType w:val="hybridMultilevel"/>
    <w:tmpl w:val="0E726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134"/>
    <w:multiLevelType w:val="hybridMultilevel"/>
    <w:tmpl w:val="E8EEA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646E5"/>
    <w:multiLevelType w:val="singleLevel"/>
    <w:tmpl w:val="E41C8CE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6A643B81"/>
    <w:multiLevelType w:val="hybridMultilevel"/>
    <w:tmpl w:val="1BDE8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36584"/>
    <w:multiLevelType w:val="hybridMultilevel"/>
    <w:tmpl w:val="EB9676E8"/>
    <w:lvl w:ilvl="0" w:tplc="2F5A1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237517">
    <w:abstractNumId w:val="4"/>
  </w:num>
  <w:num w:numId="2" w16cid:durableId="832260818">
    <w:abstractNumId w:val="9"/>
  </w:num>
  <w:num w:numId="3" w16cid:durableId="13895710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5097005">
    <w:abstractNumId w:val="11"/>
  </w:num>
  <w:num w:numId="5" w16cid:durableId="1198392794">
    <w:abstractNumId w:val="5"/>
  </w:num>
  <w:num w:numId="6" w16cid:durableId="936640862">
    <w:abstractNumId w:val="1"/>
  </w:num>
  <w:num w:numId="7" w16cid:durableId="585190396">
    <w:abstractNumId w:val="6"/>
  </w:num>
  <w:num w:numId="8" w16cid:durableId="1453864830">
    <w:abstractNumId w:val="10"/>
  </w:num>
  <w:num w:numId="9" w16cid:durableId="1437821501">
    <w:abstractNumId w:val="2"/>
  </w:num>
  <w:num w:numId="10" w16cid:durableId="2142650093">
    <w:abstractNumId w:val="3"/>
  </w:num>
  <w:num w:numId="11" w16cid:durableId="1899169405">
    <w:abstractNumId w:val="8"/>
  </w:num>
  <w:num w:numId="12" w16cid:durableId="1284187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750"/>
    <w:rsid w:val="00012A86"/>
    <w:rsid w:val="00041311"/>
    <w:rsid w:val="00057719"/>
    <w:rsid w:val="00073B69"/>
    <w:rsid w:val="00082C4B"/>
    <w:rsid w:val="000B216F"/>
    <w:rsid w:val="000B456B"/>
    <w:rsid w:val="000C5DE5"/>
    <w:rsid w:val="00133842"/>
    <w:rsid w:val="00151754"/>
    <w:rsid w:val="001C2538"/>
    <w:rsid w:val="001D10B3"/>
    <w:rsid w:val="001D5717"/>
    <w:rsid w:val="001E313C"/>
    <w:rsid w:val="00235B57"/>
    <w:rsid w:val="002658B9"/>
    <w:rsid w:val="00286FDE"/>
    <w:rsid w:val="002B1D4E"/>
    <w:rsid w:val="002D0F3A"/>
    <w:rsid w:val="002E2E5E"/>
    <w:rsid w:val="002F37DE"/>
    <w:rsid w:val="003423B4"/>
    <w:rsid w:val="00374DA2"/>
    <w:rsid w:val="003C0CA6"/>
    <w:rsid w:val="003D19E4"/>
    <w:rsid w:val="003E625A"/>
    <w:rsid w:val="003E6708"/>
    <w:rsid w:val="003E766D"/>
    <w:rsid w:val="00492B99"/>
    <w:rsid w:val="004C0A48"/>
    <w:rsid w:val="004D46D7"/>
    <w:rsid w:val="004F6314"/>
    <w:rsid w:val="00533B8D"/>
    <w:rsid w:val="005418DB"/>
    <w:rsid w:val="00553DDE"/>
    <w:rsid w:val="005A084A"/>
    <w:rsid w:val="005D0830"/>
    <w:rsid w:val="005E3B2A"/>
    <w:rsid w:val="005F732A"/>
    <w:rsid w:val="006112F9"/>
    <w:rsid w:val="00613627"/>
    <w:rsid w:val="00627A01"/>
    <w:rsid w:val="006350D5"/>
    <w:rsid w:val="006902B1"/>
    <w:rsid w:val="00735BE1"/>
    <w:rsid w:val="007D30FF"/>
    <w:rsid w:val="00804C60"/>
    <w:rsid w:val="00817255"/>
    <w:rsid w:val="00825A86"/>
    <w:rsid w:val="008337B8"/>
    <w:rsid w:val="00887965"/>
    <w:rsid w:val="008907B1"/>
    <w:rsid w:val="008A2D4D"/>
    <w:rsid w:val="008C184E"/>
    <w:rsid w:val="008C53D9"/>
    <w:rsid w:val="008D4350"/>
    <w:rsid w:val="008F0B9A"/>
    <w:rsid w:val="008F65D3"/>
    <w:rsid w:val="009B2ED8"/>
    <w:rsid w:val="009C5397"/>
    <w:rsid w:val="00A01AE8"/>
    <w:rsid w:val="00A671C1"/>
    <w:rsid w:val="00A76A19"/>
    <w:rsid w:val="00AA2D8B"/>
    <w:rsid w:val="00B0291D"/>
    <w:rsid w:val="00B07CC3"/>
    <w:rsid w:val="00B4411E"/>
    <w:rsid w:val="00B466F6"/>
    <w:rsid w:val="00B96750"/>
    <w:rsid w:val="00BB2758"/>
    <w:rsid w:val="00C754C1"/>
    <w:rsid w:val="00D0093A"/>
    <w:rsid w:val="00D82989"/>
    <w:rsid w:val="00DA4A94"/>
    <w:rsid w:val="00DD15C8"/>
    <w:rsid w:val="00E149E8"/>
    <w:rsid w:val="00E31FC5"/>
    <w:rsid w:val="00EB4BBB"/>
    <w:rsid w:val="00EB7BF0"/>
    <w:rsid w:val="00EC6DFE"/>
    <w:rsid w:val="00ED785F"/>
    <w:rsid w:val="00EE5C9D"/>
    <w:rsid w:val="00F12973"/>
    <w:rsid w:val="00F34CD8"/>
    <w:rsid w:val="00F64259"/>
    <w:rsid w:val="00F859A5"/>
    <w:rsid w:val="00FD0C25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084B615"/>
  <w15:docId w15:val="{7C5F9ACC-99A4-41FA-A4C6-9C1C36D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732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F732A"/>
    <w:pPr>
      <w:keepNext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F732A"/>
    <w:pPr>
      <w:keepNext/>
      <w:outlineLvl w:val="1"/>
    </w:pPr>
    <w:rPr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F732A"/>
    <w:pPr>
      <w:keepNext/>
      <w:jc w:val="center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5F732A"/>
    <w:pPr>
      <w:keepNext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F732A"/>
    <w:pPr>
      <w:keepNext/>
      <w:jc w:val="both"/>
      <w:outlineLvl w:val="4"/>
    </w:pPr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F732A"/>
    <w:pPr>
      <w:keepNext/>
      <w:jc w:val="both"/>
      <w:outlineLvl w:val="5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5F732A"/>
    <w:pPr>
      <w:keepNext/>
      <w:jc w:val="both"/>
      <w:outlineLvl w:val="6"/>
    </w:pPr>
    <w:rPr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5F732A"/>
    <w:pPr>
      <w:keepNext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5F732A"/>
    <w:pPr>
      <w:keepNext/>
      <w:widowControl w:val="0"/>
      <w:tabs>
        <w:tab w:val="left" w:pos="2130"/>
        <w:tab w:val="left" w:pos="8378"/>
        <w:tab w:val="left" w:pos="10082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F73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F732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F732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F732A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F732A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F732A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F732A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F732A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F732A"/>
    <w:rPr>
      <w:rFonts w:asciiTheme="majorHAnsi" w:eastAsiaTheme="majorEastAsia" w:hAnsiTheme="majorHAnsi" w:cs="Times New Roman"/>
    </w:rPr>
  </w:style>
  <w:style w:type="paragraph" w:styleId="Rozloendokumentu">
    <w:name w:val="Document Map"/>
    <w:basedOn w:val="Normln"/>
    <w:link w:val="RozloendokumentuChar"/>
    <w:uiPriority w:val="99"/>
    <w:rsid w:val="005F732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F732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5F732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5F732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5F732A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F732A"/>
    <w:rPr>
      <w:rFonts w:ascii="Times New Roman" w:hAnsi="Times New Roman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5F732A"/>
    <w:rPr>
      <w:b/>
      <w:bCs/>
      <w:sz w:val="26"/>
      <w:szCs w:val="26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5F732A"/>
    <w:rPr>
      <w:rFonts w:asciiTheme="majorHAnsi" w:eastAsiaTheme="majorEastAsia" w:hAnsiTheme="majorHAns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F732A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F732A"/>
    <w:rPr>
      <w:rFonts w:ascii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F732A"/>
    <w:pPr>
      <w:widowControl w:val="0"/>
      <w:tabs>
        <w:tab w:val="left" w:pos="2130"/>
        <w:tab w:val="left" w:pos="8378"/>
        <w:tab w:val="left" w:pos="10082"/>
      </w:tabs>
      <w:ind w:right="-74" w:firstLine="142"/>
      <w:outlineLvl w:val="0"/>
    </w:pPr>
    <w:rPr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F732A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nhideWhenUsed/>
    <w:rsid w:val="009C539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53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1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87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.ba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banov@uh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A4CC-AD16-41B2-8FC3-0B9F8336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Uherský Brod, Primátora Hájka 2030</vt:lpstr>
    </vt:vector>
  </TitlesOfParts>
  <Company>MŠ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Uherský Brod, Primátora Hájka 2030</dc:title>
  <dc:creator>Málková</dc:creator>
  <cp:lastModifiedBy>Renata Machalíková</cp:lastModifiedBy>
  <cp:revision>46</cp:revision>
  <cp:lastPrinted>2020-08-31T07:03:00Z</cp:lastPrinted>
  <dcterms:created xsi:type="dcterms:W3CDTF">2017-02-14T10:01:00Z</dcterms:created>
  <dcterms:modified xsi:type="dcterms:W3CDTF">2022-08-24T14:55:00Z</dcterms:modified>
</cp:coreProperties>
</file>